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7545F5" w:rsidRP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CALDAIA A CONDENSAZIONE FULL CONDENS</w:t>
      </w:r>
    </w:p>
    <w:p w:rsidR="00603A82" w:rsidRPr="00497F7A" w:rsidRDefault="00603A8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497F7A">
        <w:rPr>
          <w:rFonts w:ascii="Arial" w:hAnsi="Arial" w:cs="Arial"/>
          <w:b/>
          <w:sz w:val="28"/>
          <w:szCs w:val="28"/>
          <w:lang w:val="it-IT"/>
        </w:rPr>
        <w:t>Scheda di capitolato di componente</w:t>
      </w:r>
    </w:p>
    <w:p w:rsidR="0059709C" w:rsidRPr="00497F7A" w:rsidRDefault="0059709C" w:rsidP="0059709C">
      <w:pPr>
        <w:pStyle w:val="Nessunaspaziatur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497F7A">
        <w:rPr>
          <w:rFonts w:ascii="Arial" w:hAnsi="Arial" w:cs="Arial"/>
          <w:b/>
          <w:sz w:val="24"/>
          <w:szCs w:val="24"/>
          <w:lang w:val="it-IT"/>
        </w:rPr>
        <w:t>Elementi tecnici prestazionali</w:t>
      </w:r>
    </w:p>
    <w:p w:rsidR="007D0F42" w:rsidRPr="00497F7A" w:rsidRDefault="007D0F42" w:rsidP="007D0F42">
      <w:pPr>
        <w:pStyle w:val="Nessunaspaziatura"/>
        <w:rPr>
          <w:rFonts w:ascii="Arial" w:hAnsi="Arial" w:cs="Arial"/>
          <w:lang w:val="it-IT"/>
        </w:rPr>
      </w:pPr>
    </w:p>
    <w:p w:rsidR="006B502F" w:rsidRPr="009F6285" w:rsidRDefault="006B502F" w:rsidP="0059709C">
      <w:pPr>
        <w:pStyle w:val="Nessunaspaziatura"/>
        <w:rPr>
          <w:rFonts w:ascii="Arial" w:hAnsi="Arial" w:cs="Arial"/>
          <w:lang w:val="it-IT"/>
        </w:rPr>
      </w:pPr>
    </w:p>
    <w:p w:rsidR="003E14A8" w:rsidRPr="009F6285" w:rsidRDefault="003E14A8" w:rsidP="0059709C">
      <w:pPr>
        <w:pStyle w:val="Nessunaspaziatura"/>
        <w:rPr>
          <w:rFonts w:ascii="Arial" w:hAnsi="Arial" w:cs="Arial"/>
          <w:lang w:val="it-IT"/>
        </w:rPr>
      </w:pPr>
    </w:p>
    <w:p w:rsidR="0059709C" w:rsidRPr="00497F7A" w:rsidRDefault="0059709C" w:rsidP="0059709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Descrizione</w:t>
      </w:r>
      <w:r w:rsidR="002B76D7"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sintetica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Caldaia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>, predisposta per installazione a parete,</w:t>
      </w:r>
      <w:r w:rsidR="00633E71" w:rsidRPr="00497F7A">
        <w:rPr>
          <w:rFonts w:ascii="Arial" w:hAnsi="Arial" w:cs="Arial"/>
          <w:b/>
          <w:sz w:val="20"/>
          <w:szCs w:val="20"/>
          <w:lang w:val="it-IT"/>
        </w:rPr>
        <w:t xml:space="preserve"> per la produzione istantanea di acqua calda per il riscaldamento</w:t>
      </w:r>
      <w:r w:rsidR="00703E08" w:rsidRPr="00497F7A">
        <w:rPr>
          <w:rFonts w:ascii="Arial" w:hAnsi="Arial" w:cs="Arial"/>
          <w:b/>
          <w:sz w:val="20"/>
          <w:szCs w:val="20"/>
          <w:lang w:val="it-IT"/>
        </w:rPr>
        <w:t xml:space="preserve">. </w:t>
      </w:r>
    </w:p>
    <w:p w:rsidR="0055676F" w:rsidRPr="00497F7A" w:rsidRDefault="0055676F" w:rsidP="00497F7A">
      <w:pPr>
        <w:pStyle w:val="Nessunaspaziatura"/>
        <w:ind w:left="72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97F7A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La caldaia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497F7A">
        <w:rPr>
          <w:rFonts w:ascii="Arial" w:hAnsi="Arial" w:cs="Arial"/>
          <w:b/>
          <w:sz w:val="20"/>
          <w:szCs w:val="20"/>
          <w:lang w:val="it-IT"/>
        </w:rPr>
        <w:t xml:space="preserve">in riscaldamento </w:t>
      </w:r>
      <w:r w:rsidR="008B07E3" w:rsidRPr="00497F7A">
        <w:rPr>
          <w:rFonts w:ascii="Arial" w:hAnsi="Arial" w:cs="Arial"/>
          <w:b/>
          <w:sz w:val="20"/>
          <w:szCs w:val="20"/>
          <w:lang w:val="it-IT"/>
        </w:rPr>
        <w:t>è in grado di modula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re la potenza termica erogata, tra </w:t>
      </w:r>
      <w:r w:rsidR="005C56AC">
        <w:rPr>
          <w:rFonts w:ascii="Arial" w:hAnsi="Arial" w:cs="Arial"/>
          <w:b/>
          <w:sz w:val="20"/>
          <w:szCs w:val="20"/>
          <w:lang w:val="it-IT"/>
        </w:rPr>
        <w:t>7,7</w:t>
      </w:r>
      <w:r w:rsidR="00AC70F1" w:rsidRPr="00AC70F1">
        <w:rPr>
          <w:rFonts w:ascii="Arial" w:hAnsi="Arial" w:cs="Arial"/>
          <w:b/>
          <w:sz w:val="20"/>
          <w:szCs w:val="20"/>
          <w:lang w:val="it-IT"/>
        </w:rPr>
        <w:t xml:space="preserve"> e </w:t>
      </w:r>
      <w:r w:rsidR="005C56AC">
        <w:rPr>
          <w:rFonts w:ascii="Arial" w:hAnsi="Arial" w:cs="Arial"/>
          <w:b/>
          <w:sz w:val="20"/>
          <w:szCs w:val="20"/>
          <w:lang w:val="it-IT"/>
        </w:rPr>
        <w:t>40,9</w:t>
      </w:r>
      <w:r w:rsidR="00AC70F1" w:rsidRPr="00AC70F1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B162B5">
        <w:rPr>
          <w:rFonts w:ascii="Arial" w:hAnsi="Arial" w:cs="Arial"/>
          <w:b/>
          <w:sz w:val="20"/>
          <w:szCs w:val="20"/>
          <w:lang w:val="it-IT"/>
        </w:rPr>
        <w:t>kW</w:t>
      </w:r>
      <w:r w:rsidR="00B756B6" w:rsidRPr="00497F7A">
        <w:rPr>
          <w:rFonts w:ascii="Arial" w:hAnsi="Arial" w:cs="Arial"/>
          <w:b/>
          <w:sz w:val="20"/>
          <w:szCs w:val="20"/>
          <w:lang w:val="it-IT"/>
        </w:rPr>
        <w:t>.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B162B5" w:rsidRDefault="00861213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L’alimentazione elettrica è monofase, 230 V ad una frequenza di 50 Hz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: potenza massima assorbita </w:t>
      </w:r>
      <w:r w:rsidR="008A4C59">
        <w:rPr>
          <w:rFonts w:ascii="Arial" w:hAnsi="Arial" w:cs="Arial"/>
          <w:b/>
          <w:sz w:val="20"/>
          <w:szCs w:val="20"/>
          <w:lang w:val="it-IT"/>
        </w:rPr>
        <w:t>125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 W.</w:t>
      </w:r>
      <w:r w:rsidR="008A4C59" w:rsidRPr="008A4C59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8A4C59">
        <w:rPr>
          <w:rFonts w:ascii="Arial" w:hAnsi="Arial" w:cs="Arial"/>
          <w:b/>
          <w:sz w:val="20"/>
          <w:szCs w:val="20"/>
          <w:lang w:val="it-IT"/>
        </w:rPr>
        <w:t>Il circolatore utilizzato è ad alta efficienza.</w:t>
      </w:r>
    </w:p>
    <w:p w:rsidR="009201FD" w:rsidRDefault="009201FD" w:rsidP="009201FD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In “funzione riscaldamento” la temperatura di mandata massima impostabile è di 90°C.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Il corpo caldaia è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 xml:space="preserve"> alloggiato</w:t>
      </w:r>
      <w:r w:rsidR="00EA65AD" w:rsidRPr="00497F7A">
        <w:rPr>
          <w:rFonts w:ascii="Arial" w:hAnsi="Arial" w:cs="Arial"/>
          <w:b/>
          <w:sz w:val="20"/>
          <w:szCs w:val="20"/>
          <w:lang w:val="it-IT"/>
        </w:rPr>
        <w:t xml:space="preserve"> in una struttura di lamiera rivestita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 xml:space="preserve"> e verniciata.</w:t>
      </w:r>
    </w:p>
    <w:p w:rsidR="00633E71" w:rsidRP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Le </w:t>
      </w:r>
      <w:r w:rsidR="00EA65AD" w:rsidRPr="00497F7A">
        <w:rPr>
          <w:rFonts w:ascii="Arial" w:hAnsi="Arial" w:cs="Arial"/>
          <w:b/>
          <w:sz w:val="20"/>
          <w:szCs w:val="20"/>
          <w:lang w:val="it-IT"/>
        </w:rPr>
        <w:t xml:space="preserve">dimensioni 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sono 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>(A x L x P</w:t>
      </w:r>
      <w:r>
        <w:rPr>
          <w:rFonts w:ascii="Arial" w:hAnsi="Arial" w:cs="Arial"/>
          <w:b/>
          <w:sz w:val="20"/>
          <w:szCs w:val="20"/>
          <w:lang w:val="it-IT"/>
        </w:rPr>
        <w:t xml:space="preserve">) </w:t>
      </w:r>
      <w:r w:rsidR="005C56AC">
        <w:rPr>
          <w:rFonts w:ascii="Arial" w:hAnsi="Arial" w:cs="Arial"/>
          <w:b/>
          <w:sz w:val="20"/>
          <w:szCs w:val="20"/>
          <w:lang w:val="it-IT"/>
        </w:rPr>
        <w:t>710</w:t>
      </w:r>
      <w:r>
        <w:rPr>
          <w:rFonts w:ascii="Arial" w:hAnsi="Arial" w:cs="Arial"/>
          <w:b/>
          <w:sz w:val="20"/>
          <w:szCs w:val="20"/>
          <w:lang w:val="it-IT"/>
        </w:rPr>
        <w:t xml:space="preserve"> x 450 x 240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 xml:space="preserve"> mm.</w:t>
      </w: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  <w:bookmarkStart w:id="0" w:name="_GoBack"/>
      <w:bookmarkEnd w:id="0"/>
    </w:p>
    <w:p w:rsidR="001D539D" w:rsidRPr="00497F7A" w:rsidRDefault="001D539D" w:rsidP="001D539D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Prestazioni alle condizioni nominali</w:t>
      </w:r>
    </w:p>
    <w:p w:rsidR="005E442E" w:rsidRDefault="005E442E" w:rsidP="005E442E">
      <w:pPr>
        <w:autoSpaceDE w:val="0"/>
        <w:autoSpaceDN w:val="0"/>
        <w:adjustRightInd w:val="0"/>
        <w:spacing w:before="6" w:after="0" w:line="30" w:lineRule="exact"/>
        <w:rPr>
          <w:rFonts w:ascii="Times New Roman" w:hAnsi="Times New Roman" w:cs="Times New Roman"/>
          <w:sz w:val="3"/>
          <w:szCs w:val="3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6"/>
        <w:gridCol w:w="3378"/>
        <w:gridCol w:w="1100"/>
        <w:gridCol w:w="2567"/>
      </w:tblGrid>
      <w:tr w:rsidR="00413C1D" w:rsidTr="00413C1D">
        <w:trPr>
          <w:trHeight w:hRule="exact" w:val="263"/>
        </w:trPr>
        <w:tc>
          <w:tcPr>
            <w:tcW w:w="3669" w:type="pct"/>
            <w:gridSpan w:val="3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23" w:after="0" w:line="227" w:lineRule="exact"/>
              <w:ind w:left="31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H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42*</w:t>
            </w:r>
          </w:p>
        </w:tc>
      </w:tr>
      <w:tr w:rsidR="00413C1D" w:rsidTr="00413C1D">
        <w:trPr>
          <w:trHeight w:hRule="exact" w:val="302"/>
        </w:trPr>
        <w:tc>
          <w:tcPr>
            <w:tcW w:w="3099" w:type="pct"/>
            <w:gridSpan w:val="2"/>
            <w:tcBorders>
              <w:top w:val="single" w:sz="10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3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fi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CE</w:t>
            </w:r>
          </w:p>
        </w:tc>
        <w:tc>
          <w:tcPr>
            <w:tcW w:w="570" w:type="pct"/>
            <w:tcBorders>
              <w:top w:val="single" w:sz="10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1" w:type="pct"/>
            <w:tcBorders>
              <w:top w:val="single" w:sz="10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40" w:lineRule="auto"/>
              <w:ind w:left="18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576</w:t>
            </w:r>
          </w:p>
        </w:tc>
      </w:tr>
      <w:tr w:rsidR="00413C1D" w:rsidTr="00413C1D">
        <w:trPr>
          <w:trHeight w:hRule="exact" w:val="295"/>
        </w:trPr>
        <w:tc>
          <w:tcPr>
            <w:tcW w:w="3099" w:type="pct"/>
            <w:gridSpan w:val="2"/>
            <w:tcBorders>
              <w:top w:val="single" w:sz="36" w:space="0" w:color="7F7F7F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13C1D" w:rsidRPr="005E442E" w:rsidRDefault="00413C1D">
            <w:pPr>
              <w:autoSpaceDE w:val="0"/>
              <w:autoSpaceDN w:val="0"/>
              <w:adjustRightInd w:val="0"/>
              <w:spacing w:before="15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5E442E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f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70" w:type="pct"/>
            <w:tcBorders>
              <w:top w:val="single" w:sz="36" w:space="0" w:color="7F7F7F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5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1" w:type="pct"/>
            <w:tcBorders>
              <w:top w:val="single" w:sz="36" w:space="0" w:color="7F7F7F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5" w:after="0" w:line="227" w:lineRule="exact"/>
              <w:ind w:left="480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4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413C1D" w:rsidTr="00413C1D">
        <w:trPr>
          <w:trHeight w:hRule="exact" w:val="258"/>
        </w:trPr>
        <w:tc>
          <w:tcPr>
            <w:tcW w:w="3099" w:type="pct"/>
            <w:gridSpan w:val="2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13C1D" w:rsidRPr="005E442E" w:rsidRDefault="00413C1D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5E442E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f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  <w:r w:rsidRPr="005E442E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8" w:lineRule="exact"/>
              <w:ind w:left="518" w:right="4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,8</w:t>
            </w:r>
          </w:p>
        </w:tc>
      </w:tr>
      <w:tr w:rsidR="00413C1D" w:rsidTr="00413C1D">
        <w:trPr>
          <w:trHeight w:hRule="exact" w:val="257"/>
        </w:trPr>
        <w:tc>
          <w:tcPr>
            <w:tcW w:w="1350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50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70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1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7" w:lineRule="exact"/>
              <w:ind w:left="480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  <w:tr w:rsidR="00413C1D" w:rsidTr="00413C1D">
        <w:trPr>
          <w:trHeight w:hRule="exact" w:val="251"/>
        </w:trPr>
        <w:tc>
          <w:tcPr>
            <w:tcW w:w="1350" w:type="pct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7" w:lineRule="exact"/>
              <w:ind w:left="480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7" w:lineRule="exact"/>
              <w:ind w:left="480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4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9</w:t>
            </w:r>
          </w:p>
        </w:tc>
      </w:tr>
      <w:tr w:rsidR="00413C1D" w:rsidTr="00413C1D">
        <w:trPr>
          <w:trHeight w:hRule="exact" w:val="251"/>
        </w:trPr>
        <w:tc>
          <w:tcPr>
            <w:tcW w:w="13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70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1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480"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7</w:t>
            </w:r>
          </w:p>
        </w:tc>
      </w:tr>
      <w:tr w:rsidR="00413C1D" w:rsidTr="00413C1D">
        <w:trPr>
          <w:trHeight w:hRule="exact" w:val="257"/>
        </w:trPr>
        <w:tc>
          <w:tcPr>
            <w:tcW w:w="1350" w:type="pct"/>
            <w:vMerge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480"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70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1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519" w:right="4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7</w:t>
            </w:r>
          </w:p>
        </w:tc>
      </w:tr>
      <w:tr w:rsidR="00413C1D" w:rsidTr="00413C1D">
        <w:trPr>
          <w:trHeight w:hRule="exact" w:val="257"/>
        </w:trPr>
        <w:tc>
          <w:tcPr>
            <w:tcW w:w="1350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50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70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1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480"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3</w:t>
            </w:r>
          </w:p>
        </w:tc>
      </w:tr>
      <w:tr w:rsidR="00413C1D" w:rsidTr="00413C1D">
        <w:trPr>
          <w:trHeight w:hRule="exact" w:val="251"/>
        </w:trPr>
        <w:tc>
          <w:tcPr>
            <w:tcW w:w="1350" w:type="pct"/>
            <w:vMerge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480"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70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1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480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4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  <w:tr w:rsidR="00413C1D" w:rsidTr="00413C1D">
        <w:trPr>
          <w:trHeight w:hRule="exact" w:val="251"/>
        </w:trPr>
        <w:tc>
          <w:tcPr>
            <w:tcW w:w="1350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8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8" w:lineRule="exact"/>
              <w:ind w:left="431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10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0</w:t>
            </w:r>
          </w:p>
        </w:tc>
      </w:tr>
      <w:tr w:rsidR="00413C1D" w:rsidTr="00413C1D">
        <w:trPr>
          <w:trHeight w:hRule="exact" w:val="258"/>
        </w:trPr>
        <w:tc>
          <w:tcPr>
            <w:tcW w:w="1350" w:type="pct"/>
            <w:vMerge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8" w:lineRule="exact"/>
              <w:ind w:left="431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8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70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1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28" w:lineRule="exact"/>
              <w:ind w:left="519" w:right="4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413C1D" w:rsidTr="00413C1D">
        <w:trPr>
          <w:trHeight w:hRule="exact" w:val="269"/>
        </w:trPr>
        <w:tc>
          <w:tcPr>
            <w:tcW w:w="3099" w:type="pct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13C1D" w:rsidRPr="005E442E" w:rsidRDefault="00413C1D">
            <w:pPr>
              <w:autoSpaceDE w:val="0"/>
              <w:autoSpaceDN w:val="0"/>
              <w:adjustRightInd w:val="0"/>
              <w:spacing w:before="22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te</w:t>
            </w:r>
            <w:r w:rsidRPr="005E442E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u</w:t>
            </w:r>
            <w:r w:rsidRPr="005E442E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proofErr w:type="spellEnd"/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.</w:t>
            </w:r>
            <w:r w:rsidRPr="005E442E">
              <w:rPr>
                <w:rFonts w:ascii="Calibri" w:hAnsi="Calibri" w:cs="Calibri"/>
                <w:spacing w:val="-6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cc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s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8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Q</w:t>
            </w: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70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1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22" w:after="0" w:line="226" w:lineRule="exact"/>
              <w:ind w:left="479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0</w:t>
            </w:r>
          </w:p>
        </w:tc>
      </w:tr>
      <w:tr w:rsidR="00413C1D" w:rsidTr="00413C1D">
        <w:trPr>
          <w:trHeight w:hRule="exact" w:val="258"/>
        </w:trPr>
        <w:tc>
          <w:tcPr>
            <w:tcW w:w="3099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13C1D" w:rsidRPr="005E442E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te</w:t>
            </w:r>
            <w:r w:rsidRPr="005E442E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nt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el</w:t>
            </w:r>
            <w:r w:rsidRPr="005E442E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Q</w:t>
            </w: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70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1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480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7</w:t>
            </w:r>
          </w:p>
        </w:tc>
      </w:tr>
      <w:tr w:rsidR="00413C1D" w:rsidTr="00413C1D">
        <w:trPr>
          <w:trHeight w:hRule="exact" w:val="270"/>
        </w:trPr>
        <w:tc>
          <w:tcPr>
            <w:tcW w:w="3099" w:type="pct"/>
            <w:gridSpan w:val="2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5"/>
                <w:sz w:val="19"/>
                <w:szCs w:val="19"/>
              </w:rPr>
              <w:t>eff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z w:val="19"/>
                <w:szCs w:val="19"/>
              </w:rPr>
              <w:t>za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70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1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22" w:after="0" w:line="227" w:lineRule="exact"/>
              <w:ind w:left="455" w:right="4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6"/>
                <w:w w:val="99"/>
                <w:sz w:val="19"/>
                <w:szCs w:val="19"/>
              </w:rPr>
              <w:t>**</w:t>
            </w:r>
            <w:r>
              <w:rPr>
                <w:rFonts w:ascii="Calibri" w:hAnsi="Calibri" w:cs="Calibri"/>
                <w:spacing w:val="-5"/>
                <w:w w:val="99"/>
                <w:sz w:val="19"/>
                <w:szCs w:val="19"/>
              </w:rPr>
              <w:t>*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*</w:t>
            </w:r>
          </w:p>
        </w:tc>
      </w:tr>
      <w:tr w:rsidR="00413C1D" w:rsidTr="00413C1D">
        <w:trPr>
          <w:trHeight w:hRule="exact" w:val="295"/>
        </w:trPr>
        <w:tc>
          <w:tcPr>
            <w:tcW w:w="3099" w:type="pct"/>
            <w:gridSpan w:val="2"/>
            <w:tcBorders>
              <w:top w:val="single" w:sz="6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ne</w:t>
            </w:r>
            <w:proofErr w:type="spellEnd"/>
            <w:r>
              <w:rPr>
                <w:rFonts w:ascii="Calibri" w:hAnsi="Calibri" w:cs="Calibri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40" w:lineRule="auto"/>
              <w:ind w:left="594" w:right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413C1D" w:rsidTr="00413C1D">
        <w:trPr>
          <w:trHeight w:hRule="exact" w:val="307"/>
        </w:trPr>
        <w:tc>
          <w:tcPr>
            <w:tcW w:w="3099" w:type="pct"/>
            <w:gridSpan w:val="2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28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570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6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1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28" w:after="0" w:line="228" w:lineRule="exact"/>
              <w:ind w:left="504" w:right="4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413C1D" w:rsidTr="00413C1D">
        <w:trPr>
          <w:trHeight w:hRule="exact" w:val="264"/>
        </w:trPr>
        <w:tc>
          <w:tcPr>
            <w:tcW w:w="3099" w:type="pct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S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1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22" w:after="0" w:line="227" w:lineRule="exact"/>
              <w:ind w:left="605"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‐</w:t>
            </w:r>
          </w:p>
        </w:tc>
      </w:tr>
      <w:tr w:rsidR="00413C1D" w:rsidTr="00413C1D">
        <w:trPr>
          <w:trHeight w:hRule="exact" w:val="264"/>
        </w:trPr>
        <w:tc>
          <w:tcPr>
            <w:tcW w:w="3099" w:type="pct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22" w:after="0" w:line="227" w:lineRule="exact"/>
              <w:ind w:left="542" w:righ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76</w:t>
            </w:r>
          </w:p>
        </w:tc>
      </w:tr>
      <w:tr w:rsidR="00413C1D" w:rsidTr="00413C1D">
        <w:trPr>
          <w:trHeight w:hRule="exact" w:val="263"/>
        </w:trPr>
        <w:tc>
          <w:tcPr>
            <w:tcW w:w="3099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13C1D" w:rsidRPr="005E442E" w:rsidRDefault="00413C1D">
            <w:pPr>
              <w:autoSpaceDE w:val="0"/>
              <w:autoSpaceDN w:val="0"/>
              <w:adjustRightInd w:val="0"/>
              <w:spacing w:before="22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sso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14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u</w:t>
            </w:r>
            <w:r w:rsidRPr="005E442E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22" w:after="0" w:line="226" w:lineRule="exact"/>
              <w:ind w:left="542" w:righ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59</w:t>
            </w:r>
          </w:p>
        </w:tc>
      </w:tr>
      <w:tr w:rsidR="00413C1D" w:rsidTr="00413C1D">
        <w:trPr>
          <w:trHeight w:hRule="exact" w:val="258"/>
        </w:trPr>
        <w:tc>
          <w:tcPr>
            <w:tcW w:w="3099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z w:val="19"/>
                <w:szCs w:val="19"/>
              </w:rPr>
              <w:t>to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‐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by)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1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before="10" w:after="0" w:line="227" w:lineRule="exact"/>
              <w:ind w:left="518" w:right="4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</w:tbl>
    <w:p w:rsidR="001D539D" w:rsidRDefault="001D539D" w:rsidP="00EC065C">
      <w:pPr>
        <w:pStyle w:val="Nessunaspaziatura"/>
        <w:rPr>
          <w:rFonts w:ascii="Arial" w:hAnsi="Arial" w:cs="Arial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B162B5" w:rsidRDefault="00B162B5" w:rsidP="00B162B5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Dati elettrici</w:t>
      </w:r>
    </w:p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5E442E" w:rsidRDefault="005E442E" w:rsidP="005E442E">
      <w:pPr>
        <w:autoSpaceDE w:val="0"/>
        <w:autoSpaceDN w:val="0"/>
        <w:adjustRightInd w:val="0"/>
        <w:spacing w:before="9"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3"/>
        <w:gridCol w:w="3045"/>
      </w:tblGrid>
      <w:tr w:rsidR="00413C1D" w:rsidTr="00413C1D">
        <w:trPr>
          <w:trHeight w:hRule="exact" w:val="228"/>
        </w:trPr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ele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tt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ici</w:t>
            </w:r>
            <w:proofErr w:type="spellEnd"/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D" w:rsidTr="00413C1D">
        <w:trPr>
          <w:trHeight w:hRule="exact" w:val="228"/>
        </w:trPr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z w:val="19"/>
                <w:szCs w:val="19"/>
              </w:rPr>
              <w:t>one</w:t>
            </w:r>
            <w:proofErr w:type="spellEnd"/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ete                                                              </w:t>
            </w:r>
            <w:r>
              <w:rPr>
                <w:rFonts w:ascii="Arial Narrow" w:hAnsi="Arial Narrow" w:cs="Arial Narrow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V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after="0" w:line="214" w:lineRule="exact"/>
              <w:ind w:left="831" w:right="8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230</w:t>
            </w:r>
          </w:p>
        </w:tc>
      </w:tr>
      <w:tr w:rsidR="00413C1D" w:rsidTr="00413C1D">
        <w:trPr>
          <w:trHeight w:hRule="exact" w:val="228"/>
        </w:trPr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ss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proofErr w:type="spellEnd"/>
            <w:r>
              <w:rPr>
                <w:rFonts w:ascii="Arial Narrow" w:hAnsi="Arial Narrow" w:cs="Arial Narrow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di </w:t>
            </w:r>
            <w:proofErr w:type="spellStart"/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9"/>
                <w:szCs w:val="19"/>
              </w:rPr>
              <w:t xml:space="preserve">                                                        </w:t>
            </w:r>
            <w:r>
              <w:rPr>
                <w:rFonts w:ascii="Arial Narrow" w:hAnsi="Arial Narrow" w:cs="Arial Narrow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IP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after="0" w:line="214" w:lineRule="exact"/>
              <w:ind w:left="800" w:right="7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44</w:t>
            </w:r>
          </w:p>
        </w:tc>
      </w:tr>
      <w:tr w:rsidR="00413C1D" w:rsidTr="00413C1D">
        <w:trPr>
          <w:trHeight w:hRule="exact" w:val="228"/>
        </w:trPr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Pr="005E442E" w:rsidRDefault="00413C1D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5E442E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eno</w:t>
            </w:r>
            <w:r w:rsidRPr="005E442E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                                  </w:t>
            </w:r>
            <w:r w:rsidRPr="005E442E">
              <w:rPr>
                <w:rFonts w:ascii="Arial Narrow" w:hAnsi="Arial Narrow" w:cs="Arial Narrow"/>
                <w:spacing w:val="15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after="0" w:line="214" w:lineRule="exact"/>
              <w:ind w:left="831" w:right="8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135</w:t>
            </w:r>
          </w:p>
        </w:tc>
      </w:tr>
      <w:tr w:rsidR="00413C1D" w:rsidTr="00413C1D">
        <w:trPr>
          <w:trHeight w:hRule="exact" w:val="228"/>
        </w:trPr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Pr="005E442E" w:rsidRDefault="00413C1D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5E442E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5E442E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pa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zi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e                          </w:t>
            </w:r>
            <w:r w:rsidRPr="005E442E">
              <w:rPr>
                <w:rFonts w:ascii="Arial Narrow" w:hAnsi="Arial Narrow" w:cs="Arial Narrow"/>
                <w:spacing w:val="29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after="0" w:line="214" w:lineRule="exact"/>
              <w:ind w:left="874" w:right="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40</w:t>
            </w:r>
          </w:p>
        </w:tc>
      </w:tr>
      <w:tr w:rsidR="00413C1D" w:rsidTr="00413C1D">
        <w:trPr>
          <w:trHeight w:hRule="exact" w:val="228"/>
        </w:trPr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Pr="005E442E" w:rsidRDefault="00413C1D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5E442E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tand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y                                        </w:t>
            </w:r>
            <w:r w:rsidRPr="005E442E"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autoSpaceDE w:val="0"/>
              <w:autoSpaceDN w:val="0"/>
              <w:adjustRightInd w:val="0"/>
              <w:spacing w:after="0" w:line="214" w:lineRule="exact"/>
              <w:ind w:left="918" w:righ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</w:t>
            </w:r>
          </w:p>
        </w:tc>
      </w:tr>
    </w:tbl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25655F" w:rsidRDefault="0025655F" w:rsidP="0025655F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I componenti</w:t>
      </w:r>
    </w:p>
    <w:p w:rsidR="0025655F" w:rsidRDefault="0025655F" w:rsidP="0025655F">
      <w:pPr>
        <w:pStyle w:val="Nessunaspaziatura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sistema è completo di:</w:t>
      </w:r>
    </w:p>
    <w:p w:rsidR="0025655F" w:rsidRDefault="0025655F" w:rsidP="0025655F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Circolatore controllato da inverter</w:t>
      </w:r>
    </w:p>
    <w:p w:rsidR="0025655F" w:rsidRDefault="0025655F" w:rsidP="0025655F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lastRenderedPageBreak/>
        <w:t>Uscita fumi concentrica 60/100 mm (altre configurazioni con accessori)</w:t>
      </w:r>
    </w:p>
    <w:p w:rsidR="0025655F" w:rsidRDefault="0025655F" w:rsidP="0025655F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Valvola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sicurezza</w:t>
      </w:r>
      <w:proofErr w:type="spellEnd"/>
      <w:r>
        <w:rPr>
          <w:rFonts w:ascii="Arial" w:hAnsi="Arial" w:cs="Arial"/>
        </w:rPr>
        <w:t>.</w:t>
      </w:r>
    </w:p>
    <w:p w:rsidR="0025655F" w:rsidRDefault="0025655F" w:rsidP="0025655F">
      <w:pPr>
        <w:pStyle w:val="Nessunaspaziatura"/>
        <w:jc w:val="both"/>
        <w:rPr>
          <w:rFonts w:ascii="Arial" w:hAnsi="Arial" w:cs="Arial"/>
        </w:rPr>
      </w:pPr>
    </w:p>
    <w:p w:rsidR="0025655F" w:rsidRDefault="0025655F" w:rsidP="0025655F">
      <w:pPr>
        <w:pStyle w:val="Nessunaspaziatura"/>
        <w:jc w:val="both"/>
        <w:rPr>
          <w:rFonts w:ascii="Arial" w:hAnsi="Arial" w:cs="Arial"/>
          <w:b/>
          <w:color w:val="FF0000"/>
          <w:sz w:val="16"/>
          <w:szCs w:val="16"/>
        </w:rPr>
      </w:pPr>
      <w:proofErr w:type="spellStart"/>
      <w:r>
        <w:rPr>
          <w:rFonts w:ascii="Arial" w:hAnsi="Arial" w:cs="Arial"/>
          <w:b/>
          <w:color w:val="FF0000"/>
          <w:sz w:val="16"/>
          <w:szCs w:val="16"/>
        </w:rPr>
        <w:t>Gli</w:t>
      </w:r>
      <w:proofErr w:type="spellEnd"/>
      <w:r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6"/>
          <w:szCs w:val="16"/>
        </w:rPr>
        <w:t>accessori</w:t>
      </w:r>
      <w:proofErr w:type="spellEnd"/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Sonda di temperatura ambiente esterna per controllo in curva climatica EKOSK1A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Set raccordi/valvole per collegamento idraulico EKVK4A: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Include i raccordi di collegamento e le valvole di intercettazione per i circuiti di riscaldamento, ACS ed alimentazione del gas.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Compresa piastra/dima di fissaggio a muro.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Rubinetto di carico circuito, valvola di svuotamento circuito di riscaldamento, valvola di sovrappressione da 3 bar.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Coperchio di copertura delle interconnessioni B-Pack/Caldaia EKCP1A.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Coperchio in lamiera di copertura delle interconnessioni tra caldaia e set completo B-Pack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Valvola di bypass UESV 20: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Valvola di bypass DN 20 con raccordo angolare. 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 xml:space="preserve">Valvola deviatrice 3 vie EK3WV1A: 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Valvola deviatrice a tre vie da ¾’’ femmina con azionamento a motore 230 V.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 utilizzare per il collegamento diretto ad accumulo tradizionale di ACS.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Include sonda bollitore.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25655F" w:rsidRP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25655F">
        <w:rPr>
          <w:rFonts w:ascii="Arial" w:hAnsi="Arial" w:cs="Arial"/>
          <w:u w:val="single"/>
          <w:lang w:val="it-IT"/>
        </w:rPr>
        <w:t>Kit cambio gas per GPL per Full Condens 22 EKPS075867</w:t>
      </w:r>
    </w:p>
    <w:p w:rsidR="0025655F" w:rsidRPr="0025655F" w:rsidRDefault="0025655F" w:rsidP="0025655F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25655F" w:rsidRPr="0025655F" w:rsidRDefault="0025655F" w:rsidP="0025655F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25655F" w:rsidRPr="0025655F" w:rsidRDefault="0025655F" w:rsidP="0025655F">
      <w:pPr>
        <w:pStyle w:val="Nessunaspaziatura"/>
        <w:rPr>
          <w:rFonts w:ascii="Arial" w:hAnsi="Arial" w:cs="Arial"/>
          <w:u w:val="single"/>
          <w:lang w:val="it-IT"/>
        </w:rPr>
      </w:pPr>
      <w:r w:rsidRPr="0025655F">
        <w:rPr>
          <w:rFonts w:ascii="Arial" w:hAnsi="Arial" w:cs="Arial"/>
          <w:u w:val="single"/>
          <w:lang w:val="it-IT"/>
        </w:rPr>
        <w:t>Set completo B-Pack</w:t>
      </w:r>
      <w:r w:rsidRPr="0025655F">
        <w:rPr>
          <w:rFonts w:ascii="Arial" w:hAnsi="Arial" w:cs="Arial"/>
          <w:u w:val="single"/>
          <w:lang w:val="it-IT"/>
        </w:rPr>
        <w:tab/>
        <w:t>EKFJS1A</w:t>
      </w:r>
    </w:p>
    <w:p w:rsidR="0025655F" w:rsidRDefault="0025655F" w:rsidP="0025655F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Comprensivo di  vaso di espansione da 8 litri, rubinetti di intercettazione, rubinetto di caricamento circuito di riscaldamento, valvola di svuotamento circuito di riscaldamento e valvola di sovrappressione da 3 bar.</w:t>
      </w:r>
    </w:p>
    <w:p w:rsidR="0025655F" w:rsidRDefault="0025655F" w:rsidP="0025655F">
      <w:pPr>
        <w:pStyle w:val="Nessunaspaziatura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Modulo di installazione in-</w:t>
      </w:r>
      <w:proofErr w:type="spellStart"/>
      <w:r>
        <w:rPr>
          <w:rFonts w:ascii="Arial" w:hAnsi="Arial" w:cs="Arial"/>
          <w:u w:val="single"/>
          <w:lang w:val="it-IT"/>
        </w:rPr>
        <w:t>wall</w:t>
      </w:r>
      <w:proofErr w:type="spellEnd"/>
    </w:p>
    <w:p w:rsidR="0025655F" w:rsidRDefault="0025655F" w:rsidP="0025655F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Include cabina in lamiera da incasso, vaso di espansione da 10 Litri, </w:t>
      </w:r>
      <w:proofErr w:type="spellStart"/>
      <w:r>
        <w:rPr>
          <w:rFonts w:ascii="Arial" w:hAnsi="Arial" w:cs="Arial"/>
          <w:lang w:val="it-IT"/>
        </w:rPr>
        <w:t>loop</w:t>
      </w:r>
      <w:proofErr w:type="spellEnd"/>
      <w:r>
        <w:rPr>
          <w:rFonts w:ascii="Arial" w:hAnsi="Arial" w:cs="Arial"/>
          <w:lang w:val="it-IT"/>
        </w:rPr>
        <w:t xml:space="preserve"> di riempimento, valvola svuotamento e set completo raccordi/valvole per il collegamento idraulico.</w:t>
      </w:r>
    </w:p>
    <w:p w:rsidR="007E6BE8" w:rsidRDefault="007E6BE8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alimentazione elettrica</w:t>
      </w:r>
    </w:p>
    <w:p w:rsidR="009B7510" w:rsidRDefault="005D665F" w:rsidP="005E442E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Alimentazione elettrica monofase con corrente elettrica alternata e tensione di 230 V con frequenza pari a 50 Hz. </w:t>
      </w:r>
      <w:r w:rsidR="00F97F8C">
        <w:rPr>
          <w:rFonts w:ascii="Arial" w:hAnsi="Arial" w:cs="Arial"/>
          <w:lang w:val="it-IT"/>
        </w:rPr>
        <w:t>L</w:t>
      </w:r>
      <w:r w:rsidR="0052235E" w:rsidRPr="00497F7A">
        <w:rPr>
          <w:rFonts w:ascii="Arial" w:hAnsi="Arial" w:cs="Arial"/>
          <w:lang w:val="it-IT"/>
        </w:rPr>
        <w:t>’asso</w:t>
      </w:r>
      <w:r w:rsidR="009B7510" w:rsidRPr="00497F7A">
        <w:rPr>
          <w:rFonts w:ascii="Arial" w:hAnsi="Arial" w:cs="Arial"/>
          <w:lang w:val="it-IT"/>
        </w:rPr>
        <w:t xml:space="preserve">rbimento di corrente è minimo: </w:t>
      </w:r>
      <w:r w:rsidR="00BA427B">
        <w:rPr>
          <w:rFonts w:ascii="Arial" w:hAnsi="Arial" w:cs="Arial"/>
          <w:lang w:val="it-IT"/>
        </w:rPr>
        <w:t>80</w:t>
      </w:r>
      <w:r w:rsidR="009B7510" w:rsidRPr="00497F7A">
        <w:rPr>
          <w:rFonts w:ascii="Arial" w:hAnsi="Arial" w:cs="Arial"/>
          <w:lang w:val="it-IT"/>
        </w:rPr>
        <w:t xml:space="preserve"> W.</w:t>
      </w:r>
    </w:p>
    <w:p w:rsidR="005E442E" w:rsidRPr="00497F7A" w:rsidRDefault="005E442E" w:rsidP="005E442E">
      <w:pPr>
        <w:pStyle w:val="Nessunaspaziatura"/>
        <w:jc w:val="both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regolazione</w:t>
      </w:r>
    </w:p>
    <w:p w:rsidR="00882D33" w:rsidRPr="00497F7A" w:rsidRDefault="00882D33" w:rsidP="007D0F42">
      <w:pPr>
        <w:pStyle w:val="Nessunaspaziatura"/>
        <w:rPr>
          <w:rFonts w:ascii="Arial" w:hAnsi="Arial" w:cs="Arial"/>
          <w:lang w:val="it-IT"/>
        </w:rPr>
      </w:pPr>
    </w:p>
    <w:p w:rsidR="001808B3" w:rsidRPr="00497F7A" w:rsidRDefault="00BE7070" w:rsidP="007D0F42">
      <w:pPr>
        <w:pStyle w:val="Nessunaspaziatura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Il sistema di regolazione </w:t>
      </w:r>
      <w:r w:rsidR="001808B3" w:rsidRPr="00497F7A">
        <w:rPr>
          <w:rFonts w:ascii="Arial" w:hAnsi="Arial" w:cs="Arial"/>
          <w:lang w:val="it-IT"/>
        </w:rPr>
        <w:t xml:space="preserve">è in grado di </w:t>
      </w:r>
      <w:r w:rsidRPr="00497F7A">
        <w:rPr>
          <w:rFonts w:ascii="Arial" w:hAnsi="Arial" w:cs="Arial"/>
          <w:lang w:val="it-IT"/>
        </w:rPr>
        <w:t>realizzare le seguenti funzioni:</w:t>
      </w:r>
    </w:p>
    <w:p w:rsidR="00882D33" w:rsidRPr="00801BCF" w:rsidRDefault="00882D33" w:rsidP="00801BCF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E45834">
        <w:rPr>
          <w:rFonts w:ascii="Arial" w:hAnsi="Arial" w:cs="Arial"/>
          <w:lang w:val="it-IT"/>
        </w:rPr>
        <w:t>Set point di t</w:t>
      </w:r>
      <w:r w:rsidR="00E45834" w:rsidRPr="00E45834">
        <w:rPr>
          <w:rFonts w:ascii="Arial" w:hAnsi="Arial" w:cs="Arial"/>
          <w:lang w:val="it-IT"/>
        </w:rPr>
        <w:t>emperatura di mandata dipendente</w:t>
      </w:r>
      <w:r w:rsidR="00E45834">
        <w:rPr>
          <w:rFonts w:ascii="Arial" w:hAnsi="Arial" w:cs="Arial"/>
          <w:lang w:val="it-IT"/>
        </w:rPr>
        <w:t xml:space="preserve"> dal clima.</w:t>
      </w:r>
    </w:p>
    <w:p w:rsidR="009B7510" w:rsidRPr="00497F7A" w:rsidRDefault="009B7510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L’interfacciamento a sistemi esterni di comando supervisione e controllo</w:t>
      </w:r>
    </w:p>
    <w:p w:rsidR="009B7510" w:rsidRPr="00497F7A" w:rsidRDefault="001808B3" w:rsidP="00417F48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L’unità, attraverso le connessioni dei termostati ausiliari, è predisposta per essere attivata e spenta da un sistema remoto di supervisione e controllo (sistema master).</w:t>
      </w:r>
    </w:p>
    <w:p w:rsidR="00603A82" w:rsidRPr="00497F7A" w:rsidRDefault="00603A82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sectPr w:rsidR="00EC065C" w:rsidRPr="00497F7A" w:rsidSect="00EF3F6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BA" w:rsidRDefault="006B67BA" w:rsidP="007545F5">
      <w:pPr>
        <w:spacing w:after="0" w:line="240" w:lineRule="auto"/>
      </w:pPr>
      <w:r>
        <w:separator/>
      </w:r>
    </w:p>
  </w:endnote>
  <w:endnote w:type="continuationSeparator" w:id="0">
    <w:p w:rsidR="006B67BA" w:rsidRDefault="006B67BA" w:rsidP="0075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BA" w:rsidRDefault="006B67BA" w:rsidP="007545F5">
      <w:pPr>
        <w:spacing w:after="0" w:line="240" w:lineRule="auto"/>
      </w:pPr>
      <w:r>
        <w:separator/>
      </w:r>
    </w:p>
  </w:footnote>
  <w:footnote w:type="continuationSeparator" w:id="0">
    <w:p w:rsidR="006B67BA" w:rsidRDefault="006B67BA" w:rsidP="0075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F5" w:rsidRDefault="00AE1C17" w:rsidP="007545F5">
    <w:pPr>
      <w:pStyle w:val="Intestazione"/>
      <w:tabs>
        <w:tab w:val="left" w:pos="1134"/>
        <w:tab w:val="left" w:pos="2268"/>
        <w:tab w:val="left" w:pos="3402"/>
        <w:tab w:val="left" w:pos="5670"/>
        <w:tab w:val="left" w:pos="6804"/>
        <w:tab w:val="left" w:pos="793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193042">
      <w:rPr>
        <w:rFonts w:ascii="Arial" w:hAnsi="Arial" w:cs="Arial"/>
        <w:b/>
        <w:sz w:val="28"/>
        <w:szCs w:val="28"/>
      </w:rPr>
      <w:t>aldaia E</w:t>
    </w:r>
    <w:r w:rsidR="00B665AF">
      <w:rPr>
        <w:rFonts w:ascii="Arial" w:hAnsi="Arial" w:cs="Arial"/>
        <w:b/>
        <w:sz w:val="28"/>
        <w:szCs w:val="28"/>
      </w:rPr>
      <w:t>HOB42</w:t>
    </w:r>
  </w:p>
  <w:p w:rsidR="007545F5" w:rsidRPr="007545F5" w:rsidRDefault="007545F5" w:rsidP="007545F5">
    <w:pPr>
      <w:pStyle w:val="Intestazion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5749"/>
    <w:multiLevelType w:val="hybridMultilevel"/>
    <w:tmpl w:val="C9461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4679"/>
    <w:multiLevelType w:val="hybridMultilevel"/>
    <w:tmpl w:val="AF861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C88"/>
    <w:multiLevelType w:val="hybridMultilevel"/>
    <w:tmpl w:val="5CFE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58D"/>
    <w:multiLevelType w:val="hybridMultilevel"/>
    <w:tmpl w:val="FFCE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02AC0"/>
    <w:multiLevelType w:val="hybridMultilevel"/>
    <w:tmpl w:val="61789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7D1D"/>
    <w:multiLevelType w:val="hybridMultilevel"/>
    <w:tmpl w:val="3B02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E"/>
    <w:rsid w:val="0001175A"/>
    <w:rsid w:val="000212C3"/>
    <w:rsid w:val="0004755E"/>
    <w:rsid w:val="00064FD7"/>
    <w:rsid w:val="000729AD"/>
    <w:rsid w:val="00084AF5"/>
    <w:rsid w:val="000A099E"/>
    <w:rsid w:val="000A0D55"/>
    <w:rsid w:val="000A647C"/>
    <w:rsid w:val="000D54C4"/>
    <w:rsid w:val="00157B77"/>
    <w:rsid w:val="00177248"/>
    <w:rsid w:val="001808B3"/>
    <w:rsid w:val="00193042"/>
    <w:rsid w:val="001940D6"/>
    <w:rsid w:val="001B26FB"/>
    <w:rsid w:val="001B3562"/>
    <w:rsid w:val="001B4F04"/>
    <w:rsid w:val="001C4971"/>
    <w:rsid w:val="001D539D"/>
    <w:rsid w:val="001E383B"/>
    <w:rsid w:val="002119BA"/>
    <w:rsid w:val="00221636"/>
    <w:rsid w:val="00231162"/>
    <w:rsid w:val="00232266"/>
    <w:rsid w:val="00233FC8"/>
    <w:rsid w:val="00234A88"/>
    <w:rsid w:val="00240490"/>
    <w:rsid w:val="0025655F"/>
    <w:rsid w:val="00271198"/>
    <w:rsid w:val="00281C6C"/>
    <w:rsid w:val="002A50D9"/>
    <w:rsid w:val="002A5A83"/>
    <w:rsid w:val="002B76D7"/>
    <w:rsid w:val="002C068F"/>
    <w:rsid w:val="002C2646"/>
    <w:rsid w:val="002D215A"/>
    <w:rsid w:val="002E0B28"/>
    <w:rsid w:val="002E1777"/>
    <w:rsid w:val="002E4FEC"/>
    <w:rsid w:val="002F35CB"/>
    <w:rsid w:val="003307A7"/>
    <w:rsid w:val="00340DDA"/>
    <w:rsid w:val="003463FC"/>
    <w:rsid w:val="003541EB"/>
    <w:rsid w:val="003570E2"/>
    <w:rsid w:val="00370A7E"/>
    <w:rsid w:val="003723B2"/>
    <w:rsid w:val="00372D34"/>
    <w:rsid w:val="00382E08"/>
    <w:rsid w:val="003C6F4E"/>
    <w:rsid w:val="003D001B"/>
    <w:rsid w:val="003D7307"/>
    <w:rsid w:val="003E14A8"/>
    <w:rsid w:val="003E57C6"/>
    <w:rsid w:val="003E5F2D"/>
    <w:rsid w:val="003F1135"/>
    <w:rsid w:val="00413C1D"/>
    <w:rsid w:val="00417F48"/>
    <w:rsid w:val="00426E07"/>
    <w:rsid w:val="0043472E"/>
    <w:rsid w:val="00446807"/>
    <w:rsid w:val="00450F81"/>
    <w:rsid w:val="00453773"/>
    <w:rsid w:val="00461B5E"/>
    <w:rsid w:val="00466558"/>
    <w:rsid w:val="00472D48"/>
    <w:rsid w:val="00497F7A"/>
    <w:rsid w:val="004A4754"/>
    <w:rsid w:val="004A79A0"/>
    <w:rsid w:val="004A7C5E"/>
    <w:rsid w:val="00514373"/>
    <w:rsid w:val="0051704E"/>
    <w:rsid w:val="0052235E"/>
    <w:rsid w:val="005453AF"/>
    <w:rsid w:val="00553C0F"/>
    <w:rsid w:val="0055676F"/>
    <w:rsid w:val="00563293"/>
    <w:rsid w:val="00564679"/>
    <w:rsid w:val="0059612F"/>
    <w:rsid w:val="0059709C"/>
    <w:rsid w:val="005A549A"/>
    <w:rsid w:val="005C4110"/>
    <w:rsid w:val="005C43FE"/>
    <w:rsid w:val="005C56AC"/>
    <w:rsid w:val="005C6D3A"/>
    <w:rsid w:val="005D665F"/>
    <w:rsid w:val="005D68C3"/>
    <w:rsid w:val="005E442E"/>
    <w:rsid w:val="00603A82"/>
    <w:rsid w:val="00633E71"/>
    <w:rsid w:val="00640057"/>
    <w:rsid w:val="00640224"/>
    <w:rsid w:val="00641ACA"/>
    <w:rsid w:val="0066698A"/>
    <w:rsid w:val="0066781A"/>
    <w:rsid w:val="00672156"/>
    <w:rsid w:val="00691B91"/>
    <w:rsid w:val="0069515D"/>
    <w:rsid w:val="00696024"/>
    <w:rsid w:val="006A337E"/>
    <w:rsid w:val="006B502F"/>
    <w:rsid w:val="006B67BA"/>
    <w:rsid w:val="006F4C3A"/>
    <w:rsid w:val="00703E08"/>
    <w:rsid w:val="0070755E"/>
    <w:rsid w:val="007305A1"/>
    <w:rsid w:val="007545F5"/>
    <w:rsid w:val="007A5106"/>
    <w:rsid w:val="007B7C32"/>
    <w:rsid w:val="007D0F42"/>
    <w:rsid w:val="007E6BE8"/>
    <w:rsid w:val="00801BCF"/>
    <w:rsid w:val="008075AD"/>
    <w:rsid w:val="00837624"/>
    <w:rsid w:val="00841771"/>
    <w:rsid w:val="00861213"/>
    <w:rsid w:val="00863B1C"/>
    <w:rsid w:val="00875AFE"/>
    <w:rsid w:val="0087660B"/>
    <w:rsid w:val="00882D33"/>
    <w:rsid w:val="008A114E"/>
    <w:rsid w:val="008A4C59"/>
    <w:rsid w:val="008A4F59"/>
    <w:rsid w:val="008B07E3"/>
    <w:rsid w:val="008D0A04"/>
    <w:rsid w:val="008D21B7"/>
    <w:rsid w:val="008D6153"/>
    <w:rsid w:val="009201FD"/>
    <w:rsid w:val="009357D0"/>
    <w:rsid w:val="00936572"/>
    <w:rsid w:val="009577B2"/>
    <w:rsid w:val="00963C14"/>
    <w:rsid w:val="009679E7"/>
    <w:rsid w:val="0097686F"/>
    <w:rsid w:val="009840E5"/>
    <w:rsid w:val="00990354"/>
    <w:rsid w:val="00996776"/>
    <w:rsid w:val="009B7510"/>
    <w:rsid w:val="009D1D66"/>
    <w:rsid w:val="009F009C"/>
    <w:rsid w:val="009F6285"/>
    <w:rsid w:val="00A4378D"/>
    <w:rsid w:val="00A47346"/>
    <w:rsid w:val="00A553D9"/>
    <w:rsid w:val="00A57A97"/>
    <w:rsid w:val="00A629A3"/>
    <w:rsid w:val="00A7684E"/>
    <w:rsid w:val="00A8242D"/>
    <w:rsid w:val="00A82E2A"/>
    <w:rsid w:val="00A84139"/>
    <w:rsid w:val="00AA063E"/>
    <w:rsid w:val="00AA14F4"/>
    <w:rsid w:val="00AC70F1"/>
    <w:rsid w:val="00AE1C17"/>
    <w:rsid w:val="00B007EA"/>
    <w:rsid w:val="00B0680A"/>
    <w:rsid w:val="00B10E83"/>
    <w:rsid w:val="00B162B5"/>
    <w:rsid w:val="00B273BA"/>
    <w:rsid w:val="00B507FD"/>
    <w:rsid w:val="00B56543"/>
    <w:rsid w:val="00B57AAB"/>
    <w:rsid w:val="00B6283B"/>
    <w:rsid w:val="00B665AF"/>
    <w:rsid w:val="00B72383"/>
    <w:rsid w:val="00B756B6"/>
    <w:rsid w:val="00B92F15"/>
    <w:rsid w:val="00B94AD1"/>
    <w:rsid w:val="00BA427B"/>
    <w:rsid w:val="00BD6EE4"/>
    <w:rsid w:val="00BE520D"/>
    <w:rsid w:val="00BE7070"/>
    <w:rsid w:val="00C10AF8"/>
    <w:rsid w:val="00C52FAC"/>
    <w:rsid w:val="00C71954"/>
    <w:rsid w:val="00C86A58"/>
    <w:rsid w:val="00CC331B"/>
    <w:rsid w:val="00CE0A58"/>
    <w:rsid w:val="00D37E21"/>
    <w:rsid w:val="00D552FC"/>
    <w:rsid w:val="00D614E3"/>
    <w:rsid w:val="00D826FC"/>
    <w:rsid w:val="00DA37E3"/>
    <w:rsid w:val="00DA71BB"/>
    <w:rsid w:val="00DC621C"/>
    <w:rsid w:val="00DF3963"/>
    <w:rsid w:val="00E05ADD"/>
    <w:rsid w:val="00E45834"/>
    <w:rsid w:val="00E5309A"/>
    <w:rsid w:val="00E64BB7"/>
    <w:rsid w:val="00EA0466"/>
    <w:rsid w:val="00EA65AD"/>
    <w:rsid w:val="00EA6CE2"/>
    <w:rsid w:val="00EC065C"/>
    <w:rsid w:val="00EE16EB"/>
    <w:rsid w:val="00EE70CC"/>
    <w:rsid w:val="00EF3F64"/>
    <w:rsid w:val="00F025CD"/>
    <w:rsid w:val="00F0399F"/>
    <w:rsid w:val="00F566F5"/>
    <w:rsid w:val="00F70B14"/>
    <w:rsid w:val="00F97F8C"/>
    <w:rsid w:val="00FD710B"/>
    <w:rsid w:val="00FE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Daikin Europe NV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Frigerio Marco</cp:lastModifiedBy>
  <cp:revision>21</cp:revision>
  <dcterms:created xsi:type="dcterms:W3CDTF">2015-10-13T12:12:00Z</dcterms:created>
  <dcterms:modified xsi:type="dcterms:W3CDTF">2017-03-22T09:54:00Z</dcterms:modified>
</cp:coreProperties>
</file>