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B2" w:rsidRPr="00111837" w:rsidRDefault="00E058B2" w:rsidP="00E058B2">
      <w:pPr>
        <w:pStyle w:val="Intestazione"/>
        <w:tabs>
          <w:tab w:val="left" w:pos="1134"/>
          <w:tab w:val="left" w:pos="2268"/>
          <w:tab w:val="left" w:pos="3402"/>
          <w:tab w:val="left" w:pos="5670"/>
          <w:tab w:val="left" w:pos="6804"/>
          <w:tab w:val="left" w:pos="7938"/>
        </w:tabs>
        <w:jc w:val="center"/>
        <w:rPr>
          <w:rFonts w:ascii="Arial" w:hAnsi="Arial" w:cs="Arial"/>
          <w:b/>
          <w:sz w:val="28"/>
          <w:szCs w:val="28"/>
        </w:rPr>
      </w:pPr>
      <w:r w:rsidRPr="00111837">
        <w:rPr>
          <w:rFonts w:ascii="Arial" w:hAnsi="Arial" w:cs="Arial"/>
          <w:b/>
          <w:sz w:val="28"/>
          <w:szCs w:val="28"/>
        </w:rPr>
        <w:t xml:space="preserve">Unità interna di pompa di calore </w:t>
      </w:r>
      <w:r w:rsidR="0060242A" w:rsidRPr="00111837">
        <w:rPr>
          <w:rFonts w:ascii="Arial" w:hAnsi="Arial" w:cs="Arial"/>
          <w:b/>
          <w:sz w:val="28"/>
          <w:szCs w:val="28"/>
        </w:rPr>
        <w:t>–</w:t>
      </w:r>
      <w:r w:rsidRPr="00111837">
        <w:rPr>
          <w:rFonts w:ascii="Arial" w:hAnsi="Arial" w:cs="Arial"/>
          <w:b/>
          <w:sz w:val="28"/>
          <w:szCs w:val="28"/>
        </w:rPr>
        <w:t xml:space="preserve"> </w:t>
      </w:r>
      <w:r w:rsidR="00CE4044" w:rsidRPr="00111837">
        <w:rPr>
          <w:rFonts w:ascii="Arial" w:hAnsi="Arial" w:cs="Arial"/>
          <w:b/>
          <w:sz w:val="28"/>
          <w:szCs w:val="28"/>
        </w:rPr>
        <w:t>C</w:t>
      </w:r>
      <w:r w:rsidR="0060242A" w:rsidRPr="00111837">
        <w:rPr>
          <w:rFonts w:ascii="Arial" w:hAnsi="Arial" w:cs="Arial"/>
          <w:b/>
          <w:sz w:val="28"/>
          <w:szCs w:val="28"/>
        </w:rPr>
        <w:t>HYHBH</w:t>
      </w:r>
      <w:r w:rsidR="006227DD">
        <w:rPr>
          <w:rFonts w:ascii="Arial" w:hAnsi="Arial" w:cs="Arial"/>
          <w:b/>
          <w:sz w:val="28"/>
          <w:szCs w:val="28"/>
        </w:rPr>
        <w:t>08</w:t>
      </w:r>
      <w:r w:rsidR="0060242A" w:rsidRPr="00111837">
        <w:rPr>
          <w:rFonts w:ascii="Arial" w:hAnsi="Arial" w:cs="Arial"/>
          <w:b/>
          <w:sz w:val="28"/>
          <w:szCs w:val="28"/>
        </w:rPr>
        <w:t>AV32</w:t>
      </w:r>
    </w:p>
    <w:p w:rsidR="00E058B2" w:rsidRPr="00111837" w:rsidRDefault="00675EF8" w:rsidP="00E058B2">
      <w:pPr>
        <w:pStyle w:val="Intestazione"/>
        <w:tabs>
          <w:tab w:val="left" w:pos="1134"/>
          <w:tab w:val="left" w:pos="2268"/>
          <w:tab w:val="left" w:pos="3402"/>
          <w:tab w:val="left" w:pos="5670"/>
          <w:tab w:val="left" w:pos="6804"/>
          <w:tab w:val="left" w:pos="7938"/>
        </w:tabs>
        <w:jc w:val="center"/>
        <w:rPr>
          <w:rFonts w:ascii="Arial" w:hAnsi="Arial" w:cs="Arial"/>
          <w:b/>
          <w:sz w:val="28"/>
          <w:szCs w:val="28"/>
        </w:rPr>
      </w:pPr>
      <w:r w:rsidRPr="00111837">
        <w:rPr>
          <w:rFonts w:ascii="Arial" w:hAnsi="Arial" w:cs="Arial"/>
          <w:b/>
          <w:sz w:val="28"/>
          <w:szCs w:val="28"/>
        </w:rPr>
        <w:t xml:space="preserve">caldaia </w:t>
      </w:r>
      <w:r w:rsidR="008364D5" w:rsidRPr="00111837">
        <w:rPr>
          <w:rFonts w:ascii="Arial" w:hAnsi="Arial" w:cs="Arial"/>
          <w:b/>
          <w:sz w:val="28"/>
          <w:szCs w:val="28"/>
        </w:rPr>
        <w:t>–</w:t>
      </w:r>
      <w:r w:rsidR="00E058B2" w:rsidRPr="00111837">
        <w:rPr>
          <w:rFonts w:ascii="Arial" w:hAnsi="Arial" w:cs="Arial"/>
          <w:b/>
          <w:sz w:val="28"/>
          <w:szCs w:val="28"/>
        </w:rPr>
        <w:t xml:space="preserve"> </w:t>
      </w:r>
      <w:r w:rsidR="0060242A" w:rsidRPr="00111837">
        <w:rPr>
          <w:rFonts w:ascii="Arial" w:hAnsi="Arial" w:cs="Arial"/>
          <w:b/>
          <w:sz w:val="28"/>
          <w:szCs w:val="28"/>
        </w:rPr>
        <w:t>EHYKOMB33AA2</w:t>
      </w:r>
    </w:p>
    <w:p w:rsidR="00E058B2" w:rsidRPr="00111837" w:rsidRDefault="00E058B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603A82" w:rsidRPr="00111837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111837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111837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11837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111837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96024" w:rsidRPr="00111837" w:rsidRDefault="00841771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Componente</w:t>
      </w:r>
    </w:p>
    <w:p w:rsidR="000A0D55" w:rsidRPr="00111837" w:rsidRDefault="0055676F" w:rsidP="007545F5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Unità interna</w:t>
      </w:r>
      <w:r w:rsidR="00703E08" w:rsidRPr="00111837">
        <w:rPr>
          <w:rFonts w:ascii="Arial" w:hAnsi="Arial" w:cs="Arial"/>
          <w:lang w:val="it-IT"/>
        </w:rPr>
        <w:t xml:space="preserve"> ibrida</w:t>
      </w:r>
      <w:r w:rsidR="00921857" w:rsidRPr="00111837">
        <w:rPr>
          <w:rFonts w:ascii="Arial" w:hAnsi="Arial" w:cs="Arial"/>
          <w:lang w:val="it-IT"/>
        </w:rPr>
        <w:t xml:space="preserve"> composta da:</w:t>
      </w:r>
    </w:p>
    <w:p w:rsidR="00921857" w:rsidRPr="00111837" w:rsidRDefault="00921857" w:rsidP="006F6611">
      <w:pPr>
        <w:pStyle w:val="Nessunaspaziatura"/>
        <w:numPr>
          <w:ilvl w:val="0"/>
          <w:numId w:val="9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Uni</w:t>
      </w:r>
      <w:r w:rsidR="00E058B2" w:rsidRPr="00111837">
        <w:rPr>
          <w:rFonts w:ascii="Arial" w:hAnsi="Arial" w:cs="Arial"/>
          <w:lang w:val="it-IT"/>
        </w:rPr>
        <w:t xml:space="preserve">tà interna di pompa di calore </w:t>
      </w:r>
      <w:r w:rsidR="00E058B2"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="00830AB9" w:rsidRPr="00111837">
        <w:rPr>
          <w:rFonts w:ascii="Arial" w:hAnsi="Arial" w:cs="Arial"/>
          <w:lang w:val="it-IT"/>
        </w:rPr>
        <w:t>C</w:t>
      </w:r>
      <w:r w:rsidR="006227DD">
        <w:rPr>
          <w:rFonts w:ascii="Arial" w:hAnsi="Arial" w:cs="Arial"/>
          <w:lang w:val="it-IT"/>
        </w:rPr>
        <w:t>HYHBH08</w:t>
      </w:r>
      <w:r w:rsidR="006F6611" w:rsidRPr="00111837">
        <w:rPr>
          <w:rFonts w:ascii="Arial" w:hAnsi="Arial" w:cs="Arial"/>
          <w:lang w:val="it-IT"/>
        </w:rPr>
        <w:t>AV32</w:t>
      </w:r>
    </w:p>
    <w:p w:rsidR="00921857" w:rsidRPr="00111837" w:rsidRDefault="00921857" w:rsidP="0060242A">
      <w:pPr>
        <w:pStyle w:val="Nessunaspaziatura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111837">
        <w:rPr>
          <w:rFonts w:ascii="Arial" w:hAnsi="Arial" w:cs="Arial"/>
        </w:rPr>
        <w:t>Caldaia</w:t>
      </w:r>
      <w:proofErr w:type="spellEnd"/>
      <w:r w:rsidR="00E058B2" w:rsidRPr="00111837">
        <w:rPr>
          <w:rFonts w:ascii="Arial" w:hAnsi="Arial" w:cs="Arial"/>
        </w:rPr>
        <w:t xml:space="preserve"> a </w:t>
      </w:r>
      <w:proofErr w:type="spellStart"/>
      <w:r w:rsidR="00E058B2" w:rsidRPr="00111837">
        <w:rPr>
          <w:rFonts w:ascii="Arial" w:hAnsi="Arial" w:cs="Arial"/>
        </w:rPr>
        <w:t>condensazione</w:t>
      </w:r>
      <w:proofErr w:type="spellEnd"/>
      <w:r w:rsidR="00E058B2" w:rsidRPr="00111837">
        <w:rPr>
          <w:rFonts w:ascii="Arial" w:hAnsi="Arial" w:cs="Arial"/>
        </w:rPr>
        <w:tab/>
      </w:r>
      <w:r w:rsidR="00E058B2" w:rsidRPr="00111837">
        <w:rPr>
          <w:rFonts w:ascii="Arial" w:hAnsi="Arial" w:cs="Arial"/>
        </w:rPr>
        <w:tab/>
      </w:r>
      <w:r w:rsidRPr="00111837">
        <w:rPr>
          <w:rFonts w:ascii="Arial" w:hAnsi="Arial" w:cs="Arial"/>
        </w:rPr>
        <w:tab/>
      </w:r>
      <w:r w:rsidR="0060242A" w:rsidRPr="00111837">
        <w:rPr>
          <w:rFonts w:ascii="Arial" w:hAnsi="Arial" w:cs="Arial"/>
        </w:rPr>
        <w:t>EHYKOMB33AA2</w:t>
      </w:r>
    </w:p>
    <w:p w:rsidR="00E82A6D" w:rsidRPr="00111837" w:rsidRDefault="00E82A6D" w:rsidP="00E82A6D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acquistabili </w:t>
      </w:r>
      <w:r w:rsidR="00830AB9" w:rsidRPr="00111837">
        <w:rPr>
          <w:rFonts w:ascii="Arial" w:hAnsi="Arial" w:cs="Arial"/>
          <w:lang w:val="it-IT"/>
        </w:rPr>
        <w:t>in forma abbinata in kit cod.</w:t>
      </w:r>
      <w:r w:rsidR="006227DD">
        <w:rPr>
          <w:rFonts w:ascii="Arial" w:hAnsi="Arial" w:cs="Arial"/>
          <w:lang w:val="it-IT"/>
        </w:rPr>
        <w:t xml:space="preserve"> SB.I-CHYHBH08</w:t>
      </w:r>
      <w:r w:rsidR="00746563" w:rsidRPr="00111837">
        <w:rPr>
          <w:rFonts w:ascii="Arial" w:hAnsi="Arial" w:cs="Arial"/>
          <w:lang w:val="it-IT"/>
        </w:rPr>
        <w:t>/33A2, comprensivo di controllore cronotermostato a parete EKRUCBL1 e coperchio per interconnessioni idrauliche.</w:t>
      </w:r>
      <w:r w:rsidR="00830AB9" w:rsidRPr="00111837">
        <w:rPr>
          <w:rFonts w:ascii="Arial" w:hAnsi="Arial" w:cs="Arial"/>
          <w:lang w:val="it-IT"/>
        </w:rPr>
        <w:t xml:space="preserve"> </w:t>
      </w:r>
    </w:p>
    <w:p w:rsidR="006B502F" w:rsidRPr="00111837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E87B9D" w:rsidRPr="00111837" w:rsidRDefault="00E87B9D" w:rsidP="0059709C">
      <w:pPr>
        <w:pStyle w:val="Nessunaspaziatura"/>
        <w:rPr>
          <w:rFonts w:ascii="Arial" w:hAnsi="Arial" w:cs="Arial"/>
          <w:b/>
          <w:color w:val="FF0000"/>
          <w:lang w:val="it-IT"/>
        </w:rPr>
      </w:pPr>
    </w:p>
    <w:p w:rsidR="0059709C" w:rsidRPr="00111837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55676F" w:rsidRPr="00111837" w:rsidRDefault="002C16F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>L’u</w:t>
      </w:r>
      <w:r w:rsidR="00703E08" w:rsidRPr="00111837">
        <w:rPr>
          <w:rFonts w:ascii="Arial" w:hAnsi="Arial" w:cs="Arial"/>
          <w:b/>
          <w:sz w:val="20"/>
          <w:szCs w:val="20"/>
          <w:lang w:val="it-IT"/>
        </w:rPr>
        <w:t>nità interna ibrida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75EF8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11837">
        <w:rPr>
          <w:rFonts w:ascii="Arial" w:hAnsi="Arial" w:cs="Arial"/>
          <w:b/>
          <w:sz w:val="20"/>
          <w:szCs w:val="20"/>
          <w:lang w:val="it-IT"/>
        </w:rPr>
        <w:t>consente</w:t>
      </w:r>
      <w:r w:rsidR="00675EF8" w:rsidRPr="00111837">
        <w:rPr>
          <w:rFonts w:ascii="Arial" w:hAnsi="Arial" w:cs="Arial"/>
          <w:b/>
          <w:sz w:val="20"/>
          <w:szCs w:val="20"/>
          <w:lang w:val="it-IT"/>
        </w:rPr>
        <w:t xml:space="preserve"> la produzione</w:t>
      </w:r>
      <w:r w:rsidR="00633E71" w:rsidRPr="00111837">
        <w:rPr>
          <w:rFonts w:ascii="Arial" w:hAnsi="Arial" w:cs="Arial"/>
          <w:b/>
          <w:sz w:val="20"/>
          <w:szCs w:val="20"/>
          <w:lang w:val="it-IT"/>
        </w:rPr>
        <w:t xml:space="preserve"> di acqua calda sanitaria </w:t>
      </w:r>
      <w:r w:rsidR="00251C9D" w:rsidRPr="00111837">
        <w:rPr>
          <w:rFonts w:ascii="Arial" w:hAnsi="Arial" w:cs="Arial"/>
          <w:b/>
          <w:sz w:val="20"/>
          <w:szCs w:val="20"/>
          <w:lang w:val="it-IT"/>
        </w:rPr>
        <w:t xml:space="preserve">istantanea o tramite accumulo aggiuntivo </w:t>
      </w:r>
      <w:r w:rsidR="00633E71" w:rsidRPr="00111837">
        <w:rPr>
          <w:rFonts w:ascii="Arial" w:hAnsi="Arial" w:cs="Arial"/>
          <w:b/>
          <w:sz w:val="20"/>
          <w:szCs w:val="20"/>
          <w:lang w:val="it-IT"/>
        </w:rPr>
        <w:t>e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 la produzione di</w:t>
      </w:r>
      <w:r w:rsidR="00633E71" w:rsidRPr="00111837">
        <w:rPr>
          <w:rFonts w:ascii="Arial" w:hAnsi="Arial" w:cs="Arial"/>
          <w:b/>
          <w:sz w:val="20"/>
          <w:szCs w:val="20"/>
          <w:lang w:val="it-IT"/>
        </w:rPr>
        <w:t xml:space="preserve"> acqua calda per il riscaldamento</w:t>
      </w:r>
      <w:r w:rsidRPr="00111837">
        <w:rPr>
          <w:rFonts w:ascii="Arial" w:hAnsi="Arial" w:cs="Arial"/>
          <w:b/>
          <w:sz w:val="20"/>
          <w:szCs w:val="20"/>
          <w:lang w:val="it-IT"/>
        </w:rPr>
        <w:t>.</w:t>
      </w:r>
      <w:r w:rsidR="00703E08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L’unità interna ibrida </w:t>
      </w:r>
      <w:r w:rsidR="00703E08" w:rsidRPr="00111837">
        <w:rPr>
          <w:rFonts w:ascii="Arial" w:hAnsi="Arial" w:cs="Arial"/>
          <w:b/>
          <w:sz w:val="20"/>
          <w:szCs w:val="20"/>
          <w:lang w:val="it-IT"/>
        </w:rPr>
        <w:t>riunisce i vantaggi della pompa di calore e della caldaia a gas a condensazione. E’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 xml:space="preserve"> composta da due unità funzionali disti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nte che vengono gestite</w:t>
      </w:r>
      <w:r w:rsidR="00736E42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683DF5" w:rsidRPr="00111837">
        <w:rPr>
          <w:rFonts w:ascii="Arial" w:hAnsi="Arial" w:cs="Arial"/>
          <w:b/>
          <w:sz w:val="20"/>
          <w:szCs w:val="20"/>
          <w:lang w:val="it-IT"/>
        </w:rPr>
        <w:t xml:space="preserve">in 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 xml:space="preserve">modo coordinato dal sistema di regolazione. </w:t>
      </w:r>
    </w:p>
    <w:p w:rsidR="0055676F" w:rsidRPr="00111837" w:rsidRDefault="007B7C32" w:rsidP="008364D5">
      <w:pPr>
        <w:pStyle w:val="Nessunaspaziatur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>L’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 xml:space="preserve">unità interna di una pompa di calore aria – acqua </w:t>
      </w:r>
      <w:proofErr w:type="spellStart"/>
      <w:r w:rsidR="006227DD">
        <w:rPr>
          <w:rFonts w:ascii="Arial" w:hAnsi="Arial" w:cs="Arial"/>
          <w:b/>
          <w:sz w:val="20"/>
          <w:szCs w:val="20"/>
          <w:lang w:val="it-IT"/>
        </w:rPr>
        <w:t>HydroBox</w:t>
      </w:r>
      <w:proofErr w:type="spellEnd"/>
      <w:r w:rsidR="006227DD">
        <w:rPr>
          <w:rFonts w:ascii="Arial" w:hAnsi="Arial" w:cs="Arial"/>
          <w:b/>
          <w:sz w:val="20"/>
          <w:szCs w:val="20"/>
          <w:lang w:val="it-IT"/>
        </w:rPr>
        <w:t xml:space="preserve"> 8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 xml:space="preserve"> kW</w:t>
      </w:r>
      <w:r w:rsidR="001E383B" w:rsidRPr="00111837">
        <w:rPr>
          <w:rFonts w:ascii="Arial" w:hAnsi="Arial" w:cs="Arial"/>
          <w:b/>
          <w:sz w:val="20"/>
          <w:szCs w:val="20"/>
          <w:lang w:val="it-IT"/>
        </w:rPr>
        <w:t xml:space="preserve">, per solo riscaldamento 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>(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>C</w:t>
      </w:r>
      <w:r w:rsidR="006227DD">
        <w:rPr>
          <w:rFonts w:ascii="Arial" w:hAnsi="Arial" w:cs="Arial"/>
          <w:b/>
          <w:sz w:val="20"/>
          <w:szCs w:val="20"/>
          <w:lang w:val="it-IT"/>
        </w:rPr>
        <w:t>HYHBH08</w:t>
      </w:r>
      <w:r w:rsidR="008364D5" w:rsidRPr="00111837">
        <w:rPr>
          <w:rFonts w:ascii="Arial" w:hAnsi="Arial" w:cs="Arial"/>
          <w:b/>
          <w:sz w:val="20"/>
          <w:szCs w:val="20"/>
          <w:lang w:val="it-IT"/>
        </w:rPr>
        <w:t>AV32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>)</w:t>
      </w:r>
    </w:p>
    <w:p w:rsidR="0055676F" w:rsidRPr="00111837" w:rsidRDefault="0055676F" w:rsidP="008364D5">
      <w:pPr>
        <w:pStyle w:val="Nessunaspaziatur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>una caldaia a gas a condensazione</w:t>
      </w:r>
      <w:r w:rsidR="002C068F" w:rsidRPr="00111837">
        <w:rPr>
          <w:rFonts w:ascii="Arial" w:hAnsi="Arial" w:cs="Arial"/>
          <w:b/>
          <w:sz w:val="20"/>
          <w:szCs w:val="20"/>
          <w:lang w:val="it-IT"/>
        </w:rPr>
        <w:t xml:space="preserve"> e combustore stagno</w:t>
      </w:r>
      <w:r w:rsidR="0082230D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="0070755E" w:rsidRPr="00111837">
        <w:rPr>
          <w:rFonts w:ascii="Arial" w:hAnsi="Arial" w:cs="Arial"/>
          <w:b/>
          <w:sz w:val="20"/>
          <w:szCs w:val="20"/>
          <w:lang w:val="it-IT"/>
        </w:rPr>
        <w:t>CombiBoi</w:t>
      </w:r>
      <w:r w:rsidR="001E383B" w:rsidRPr="00111837">
        <w:rPr>
          <w:rFonts w:ascii="Arial" w:hAnsi="Arial" w:cs="Arial"/>
          <w:b/>
          <w:sz w:val="20"/>
          <w:szCs w:val="20"/>
          <w:lang w:val="it-IT"/>
        </w:rPr>
        <w:t>ler</w:t>
      </w:r>
      <w:proofErr w:type="spellEnd"/>
      <w:r w:rsidR="001E383B" w:rsidRPr="00111837">
        <w:rPr>
          <w:rFonts w:ascii="Arial" w:hAnsi="Arial" w:cs="Arial"/>
          <w:b/>
          <w:sz w:val="20"/>
          <w:szCs w:val="20"/>
          <w:lang w:val="it-IT"/>
        </w:rPr>
        <w:t xml:space="preserve"> 33 kW</w:t>
      </w:r>
      <w:r w:rsidR="008364D5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11837">
        <w:rPr>
          <w:rFonts w:ascii="Arial" w:hAnsi="Arial" w:cs="Arial"/>
          <w:b/>
          <w:sz w:val="20"/>
          <w:szCs w:val="20"/>
          <w:lang w:val="it-IT"/>
        </w:rPr>
        <w:t>(</w:t>
      </w:r>
      <w:r w:rsidR="008364D5" w:rsidRPr="00111837">
        <w:rPr>
          <w:rFonts w:ascii="Arial" w:hAnsi="Arial" w:cs="Arial"/>
          <w:b/>
          <w:sz w:val="20"/>
          <w:szCs w:val="20"/>
          <w:lang w:val="it-IT"/>
        </w:rPr>
        <w:t>EHYKOMB33AA2</w:t>
      </w:r>
      <w:r w:rsidRPr="00111837">
        <w:rPr>
          <w:rFonts w:ascii="Arial" w:hAnsi="Arial" w:cs="Arial"/>
          <w:b/>
          <w:sz w:val="20"/>
          <w:szCs w:val="20"/>
          <w:lang w:val="it-IT"/>
        </w:rPr>
        <w:t>)</w:t>
      </w:r>
    </w:p>
    <w:p w:rsidR="0055676F" w:rsidRPr="00111837" w:rsidRDefault="00A82E2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Questi componenti funzionano 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>in abbinamento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 tra loro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 xml:space="preserve"> con il controllore cronotermostato a parete EKRUCBL1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>.</w:t>
      </w:r>
    </w:p>
    <w:p w:rsidR="00D64973" w:rsidRPr="00111837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u w:val="single"/>
          <w:lang w:val="it-IT"/>
        </w:rPr>
        <w:t>La caldaia</w:t>
      </w:r>
      <w:r w:rsidR="00B816A4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111837">
        <w:rPr>
          <w:rFonts w:ascii="Arial" w:hAnsi="Arial" w:cs="Arial"/>
          <w:b/>
          <w:sz w:val="20"/>
          <w:szCs w:val="20"/>
          <w:lang w:val="it-IT"/>
        </w:rPr>
        <w:t xml:space="preserve">è in grado di modulare la potenza termica erogata da </w:t>
      </w:r>
      <w:r w:rsidR="002C068F" w:rsidRPr="00111837">
        <w:rPr>
          <w:rFonts w:ascii="Arial" w:hAnsi="Arial" w:cs="Arial"/>
          <w:b/>
          <w:sz w:val="20"/>
          <w:szCs w:val="20"/>
          <w:lang w:val="it-IT"/>
        </w:rPr>
        <w:t>7.6 a 27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 kW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>,</w:t>
      </w:r>
      <w:r w:rsidR="0082230D" w:rsidRPr="00111837">
        <w:rPr>
          <w:rFonts w:ascii="Arial" w:hAnsi="Arial" w:cs="Arial"/>
          <w:b/>
          <w:sz w:val="20"/>
          <w:szCs w:val="20"/>
          <w:lang w:val="it-IT"/>
        </w:rPr>
        <w:t xml:space="preserve"> in produzione 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 xml:space="preserve">istantanea </w:t>
      </w:r>
      <w:r w:rsidR="0082230D" w:rsidRPr="00111837">
        <w:rPr>
          <w:rFonts w:ascii="Arial" w:hAnsi="Arial" w:cs="Arial"/>
          <w:b/>
          <w:sz w:val="20"/>
          <w:szCs w:val="20"/>
          <w:lang w:val="it-IT"/>
        </w:rPr>
        <w:t xml:space="preserve">di Acqua Calda Sanitaria 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 xml:space="preserve">la potenza massima è di </w:t>
      </w:r>
      <w:r w:rsidR="0082230D" w:rsidRPr="00111837">
        <w:rPr>
          <w:rFonts w:ascii="Arial" w:hAnsi="Arial" w:cs="Arial"/>
          <w:b/>
          <w:sz w:val="20"/>
          <w:szCs w:val="20"/>
          <w:lang w:val="it-IT"/>
        </w:rPr>
        <w:t xml:space="preserve">32.7 kW. </w:t>
      </w:r>
    </w:p>
    <w:p w:rsidR="00861213" w:rsidRPr="00111837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L’alimentazione elettrica è monofase, </w:t>
      </w:r>
      <w:r w:rsidR="00D64973" w:rsidRPr="00111837">
        <w:rPr>
          <w:rFonts w:ascii="Arial" w:hAnsi="Arial" w:cs="Arial"/>
          <w:b/>
          <w:sz w:val="20"/>
          <w:szCs w:val="20"/>
          <w:lang w:val="it-IT"/>
        </w:rPr>
        <w:t>230 V ad una frequenza di 50 Hz.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D64973" w:rsidRPr="00111837">
        <w:rPr>
          <w:rFonts w:ascii="Arial" w:hAnsi="Arial" w:cs="Arial"/>
          <w:b/>
          <w:sz w:val="20"/>
          <w:szCs w:val="20"/>
          <w:lang w:val="it-IT"/>
        </w:rPr>
        <w:t>L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a potenza </w:t>
      </w:r>
      <w:r w:rsidR="00A22A6B" w:rsidRPr="00111837">
        <w:rPr>
          <w:rFonts w:ascii="Arial" w:hAnsi="Arial" w:cs="Arial"/>
          <w:b/>
          <w:sz w:val="20"/>
          <w:szCs w:val="20"/>
          <w:lang w:val="it-IT"/>
        </w:rPr>
        <w:t>elettric</w:t>
      </w:r>
      <w:r w:rsidRPr="00111837">
        <w:rPr>
          <w:rFonts w:ascii="Arial" w:hAnsi="Arial" w:cs="Arial"/>
          <w:b/>
          <w:sz w:val="20"/>
          <w:szCs w:val="20"/>
          <w:lang w:val="it-IT"/>
        </w:rPr>
        <w:t>a</w:t>
      </w:r>
      <w:r w:rsidR="00A22A6B" w:rsidRPr="00111837">
        <w:rPr>
          <w:rFonts w:ascii="Arial" w:hAnsi="Arial" w:cs="Arial"/>
          <w:b/>
          <w:sz w:val="20"/>
          <w:szCs w:val="20"/>
          <w:lang w:val="it-IT"/>
        </w:rPr>
        <w:t xml:space="preserve"> massima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 assorbita 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dalla caldaia </w:t>
      </w:r>
      <w:r w:rsidRPr="00111837">
        <w:rPr>
          <w:rFonts w:ascii="Arial" w:hAnsi="Arial" w:cs="Arial"/>
          <w:b/>
          <w:sz w:val="20"/>
          <w:szCs w:val="20"/>
          <w:lang w:val="it-IT"/>
        </w:rPr>
        <w:t>è pari a 55 W</w:t>
      </w:r>
      <w:r w:rsidR="00D64973" w:rsidRPr="00111837">
        <w:rPr>
          <w:rFonts w:ascii="Arial" w:hAnsi="Arial" w:cs="Arial"/>
          <w:b/>
          <w:sz w:val="20"/>
          <w:szCs w:val="20"/>
          <w:lang w:val="it-IT"/>
        </w:rPr>
        <w:t xml:space="preserve">; 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quella dell’unità interna è pari a 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 xml:space="preserve">75 </w:t>
      </w:r>
      <w:r w:rsidR="00B756B6" w:rsidRPr="00111837">
        <w:rPr>
          <w:rFonts w:ascii="Arial" w:hAnsi="Arial" w:cs="Arial"/>
          <w:b/>
          <w:sz w:val="20"/>
          <w:szCs w:val="20"/>
          <w:lang w:val="it-IT"/>
        </w:rPr>
        <w:t>W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.</w:t>
      </w:r>
    </w:p>
    <w:p w:rsidR="00633E71" w:rsidRPr="00111837" w:rsidRDefault="00736E4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u w:val="single"/>
          <w:lang w:val="it-IT"/>
        </w:rPr>
        <w:t>I</w:t>
      </w:r>
      <w:r w:rsidR="00A47346" w:rsidRPr="00111837">
        <w:rPr>
          <w:rFonts w:ascii="Arial" w:hAnsi="Arial" w:cs="Arial"/>
          <w:b/>
          <w:sz w:val="20"/>
          <w:szCs w:val="20"/>
          <w:u w:val="single"/>
          <w:lang w:val="it-IT"/>
        </w:rPr>
        <w:t>n “funzione riscaldamento”</w:t>
      </w:r>
      <w:r w:rsidR="00A47346" w:rsidRPr="00111837">
        <w:rPr>
          <w:rFonts w:ascii="Arial" w:hAnsi="Arial" w:cs="Arial"/>
          <w:b/>
          <w:sz w:val="20"/>
          <w:szCs w:val="20"/>
          <w:lang w:val="it-IT"/>
        </w:rPr>
        <w:t xml:space="preserve"> l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>a temperatura dell’acqua di mandata</w:t>
      </w:r>
      <w:r w:rsidR="002E0E49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>prodotta dall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a sola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 p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ompa di calore è compresa tra 25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 a 5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0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>°C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 xml:space="preserve">, mentre 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utilizzando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l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>a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 xml:space="preserve">caldaia arriva fino ad 80°C. E’ possibile produrre </w:t>
      </w:r>
      <w:r w:rsidR="0070755E" w:rsidRPr="00111837">
        <w:rPr>
          <w:rFonts w:ascii="Arial" w:hAnsi="Arial" w:cs="Arial"/>
          <w:b/>
          <w:sz w:val="20"/>
          <w:szCs w:val="20"/>
          <w:u w:val="single"/>
          <w:lang w:val="it-IT"/>
        </w:rPr>
        <w:t>acqua calda sanitaria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 xml:space="preserve"> sia </w:t>
      </w:r>
      <w:r w:rsidR="003E58FB" w:rsidRPr="00111837">
        <w:rPr>
          <w:rFonts w:ascii="Arial" w:hAnsi="Arial" w:cs="Arial"/>
          <w:b/>
          <w:sz w:val="20"/>
          <w:szCs w:val="20"/>
          <w:lang w:val="it-IT"/>
        </w:rPr>
        <w:t>in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 xml:space="preserve"> modalità istantanea sia tramite un bollitore. 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Sia i</w:t>
      </w:r>
      <w:r w:rsidR="00F73821" w:rsidRPr="00111837">
        <w:rPr>
          <w:rFonts w:ascii="Arial" w:hAnsi="Arial" w:cs="Arial"/>
          <w:b/>
          <w:sz w:val="20"/>
          <w:szCs w:val="20"/>
          <w:lang w:val="it-IT"/>
        </w:rPr>
        <w:t>n modalità istantanea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 che in caso di riscaldamento di un bollitore</w:t>
      </w:r>
      <w:r w:rsidR="00F73821" w:rsidRPr="00111837">
        <w:rPr>
          <w:rFonts w:ascii="Arial" w:hAnsi="Arial" w:cs="Arial"/>
          <w:b/>
          <w:sz w:val="20"/>
          <w:szCs w:val="20"/>
          <w:lang w:val="it-IT"/>
        </w:rPr>
        <w:t xml:space="preserve"> l’acqua calda sanitari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a viene prodotta dalla caldaia.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Ognuno</w:t>
      </w:r>
      <w:r w:rsidR="002E0E49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de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>i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 xml:space="preserve"> due moduli è alloggiato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 xml:space="preserve"> e verniciata. Le due strutture vengono accoppiate l’una contro l’altra e nell’insieme hanno le 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 xml:space="preserve">(A x L x P) </w:t>
      </w:r>
      <w:r w:rsidR="00B51A79" w:rsidRPr="00111837">
        <w:rPr>
          <w:rFonts w:ascii="Arial" w:hAnsi="Arial" w:cs="Arial"/>
          <w:b/>
          <w:sz w:val="20"/>
          <w:szCs w:val="20"/>
          <w:lang w:val="it-IT"/>
        </w:rPr>
        <w:t xml:space="preserve">902 x 450 x </w:t>
      </w:r>
      <w:r w:rsidR="009149D5" w:rsidRPr="00111837">
        <w:rPr>
          <w:rFonts w:ascii="Arial" w:hAnsi="Arial" w:cs="Arial"/>
          <w:b/>
          <w:sz w:val="20"/>
          <w:szCs w:val="20"/>
          <w:lang w:val="it-IT"/>
        </w:rPr>
        <w:t>405</w:t>
      </w:r>
      <w:r w:rsidR="00B51A79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mm.</w:t>
      </w:r>
    </w:p>
    <w:p w:rsidR="008A6A08" w:rsidRPr="00111837" w:rsidRDefault="008A6A08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50F81" w:rsidRPr="00111837" w:rsidRDefault="00450F81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603A82" w:rsidRPr="00111837" w:rsidRDefault="00603A82" w:rsidP="00603A8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Gas refrigerante</w:t>
      </w:r>
    </w:p>
    <w:p w:rsidR="00603A82" w:rsidRPr="00111837" w:rsidRDefault="00901E68" w:rsidP="00603A82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R</w:t>
      </w:r>
      <w:r w:rsidR="00746563" w:rsidRPr="00111837">
        <w:rPr>
          <w:rFonts w:ascii="Arial" w:hAnsi="Arial" w:cs="Arial"/>
          <w:lang w:val="it-IT"/>
        </w:rPr>
        <w:t>32</w:t>
      </w:r>
    </w:p>
    <w:p w:rsidR="00603A82" w:rsidRPr="00111837" w:rsidRDefault="00603A8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603A82" w:rsidRPr="00111837" w:rsidRDefault="00603A8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F0399F" w:rsidRPr="00111837" w:rsidRDefault="00F0399F" w:rsidP="00F0399F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Unità a cui può essere collegata</w:t>
      </w:r>
    </w:p>
    <w:p w:rsidR="00F0399F" w:rsidRPr="00111837" w:rsidRDefault="00B72383" w:rsidP="00633E71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Unità </w:t>
      </w:r>
      <w:r w:rsidR="00746563" w:rsidRPr="00111837">
        <w:rPr>
          <w:rFonts w:ascii="Arial" w:hAnsi="Arial" w:cs="Arial"/>
          <w:lang w:val="it-IT"/>
        </w:rPr>
        <w:t xml:space="preserve">esterne </w:t>
      </w:r>
      <w:proofErr w:type="spellStart"/>
      <w:r w:rsidR="00746563" w:rsidRPr="00111837">
        <w:rPr>
          <w:rFonts w:ascii="Arial" w:hAnsi="Arial" w:cs="Arial"/>
          <w:lang w:val="it-IT"/>
        </w:rPr>
        <w:t>multisplit</w:t>
      </w:r>
      <w:proofErr w:type="spellEnd"/>
      <w:r w:rsidR="00746563" w:rsidRPr="00111837">
        <w:rPr>
          <w:rFonts w:ascii="Arial" w:hAnsi="Arial" w:cs="Arial"/>
          <w:lang w:val="it-IT"/>
        </w:rPr>
        <w:t xml:space="preserve"> </w:t>
      </w:r>
      <w:proofErr w:type="spellStart"/>
      <w:r w:rsidR="00746563" w:rsidRPr="00111837">
        <w:rPr>
          <w:rFonts w:ascii="Arial" w:hAnsi="Arial" w:cs="Arial"/>
          <w:lang w:val="it-IT"/>
        </w:rPr>
        <w:t>Bluevolution</w:t>
      </w:r>
      <w:proofErr w:type="spellEnd"/>
      <w:r w:rsidR="00746563" w:rsidRPr="00111837">
        <w:rPr>
          <w:rFonts w:ascii="Arial" w:hAnsi="Arial" w:cs="Arial"/>
          <w:lang w:val="it-IT"/>
        </w:rPr>
        <w:t xml:space="preserve"> serie MXM-N</w:t>
      </w:r>
    </w:p>
    <w:p w:rsidR="005C4110" w:rsidRPr="00111837" w:rsidRDefault="005C4110" w:rsidP="007D0F42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7D0F42">
      <w:pPr>
        <w:pStyle w:val="Nessunaspaziatura"/>
        <w:rPr>
          <w:rFonts w:ascii="Arial" w:hAnsi="Arial" w:cs="Arial"/>
          <w:lang w:val="it-IT"/>
        </w:rPr>
      </w:pPr>
    </w:p>
    <w:p w:rsidR="0059709C" w:rsidRPr="00111837" w:rsidRDefault="00990354" w:rsidP="007D0F42">
      <w:pPr>
        <w:pStyle w:val="Nessunaspaziatura"/>
        <w:rPr>
          <w:rFonts w:ascii="Arial" w:hAnsi="Arial" w:cs="Arial"/>
          <w:b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S</w:t>
      </w:r>
      <w:r w:rsidR="0059709C"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istemi</w:t>
      </w: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di cui è componente</w:t>
      </w:r>
      <w:r w:rsidR="0059709C" w:rsidRPr="00111837">
        <w:rPr>
          <w:rFonts w:ascii="Arial" w:hAnsi="Arial" w:cs="Arial"/>
          <w:b/>
          <w:sz w:val="16"/>
          <w:szCs w:val="16"/>
          <w:lang w:val="it-IT"/>
        </w:rPr>
        <w:tab/>
      </w:r>
    </w:p>
    <w:p w:rsidR="002C513B" w:rsidRPr="00111837" w:rsidRDefault="00746563" w:rsidP="002C513B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Daikin </w:t>
      </w:r>
      <w:r w:rsidR="002C513B" w:rsidRPr="00111837">
        <w:rPr>
          <w:rFonts w:ascii="Arial" w:hAnsi="Arial" w:cs="Arial"/>
          <w:lang w:val="it-IT"/>
        </w:rPr>
        <w:t xml:space="preserve">HPU </w:t>
      </w:r>
      <w:proofErr w:type="spellStart"/>
      <w:r w:rsidR="002C513B" w:rsidRPr="00111837">
        <w:rPr>
          <w:rFonts w:ascii="Arial" w:hAnsi="Arial" w:cs="Arial"/>
          <w:lang w:val="it-IT"/>
        </w:rPr>
        <w:t>Hybrid</w:t>
      </w:r>
      <w:proofErr w:type="spellEnd"/>
      <w:r w:rsidRPr="00111837">
        <w:rPr>
          <w:rFonts w:ascii="Arial" w:hAnsi="Arial" w:cs="Arial"/>
          <w:lang w:val="it-IT"/>
        </w:rPr>
        <w:t xml:space="preserve"> + Multi</w:t>
      </w:r>
      <w:r w:rsidR="00E058B2" w:rsidRPr="00111837">
        <w:rPr>
          <w:rFonts w:ascii="Arial" w:hAnsi="Arial" w:cs="Arial"/>
          <w:lang w:val="it-IT"/>
        </w:rPr>
        <w:t xml:space="preserve"> </w:t>
      </w:r>
    </w:p>
    <w:p w:rsidR="00633E71" w:rsidRPr="00111837" w:rsidRDefault="00633E71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111837" w:rsidRDefault="00EC065C" w:rsidP="007D0F42">
      <w:pPr>
        <w:pStyle w:val="Nessunaspaziatura"/>
        <w:rPr>
          <w:rFonts w:ascii="Arial" w:hAnsi="Arial" w:cs="Arial"/>
          <w:lang w:val="it-IT"/>
        </w:rPr>
      </w:pPr>
    </w:p>
    <w:p w:rsidR="00901E68" w:rsidRPr="00111837" w:rsidRDefault="00901E68">
      <w:pPr>
        <w:rPr>
          <w:rFonts w:ascii="Arial" w:hAnsi="Arial" w:cs="Arial"/>
          <w:sz w:val="16"/>
          <w:szCs w:val="16"/>
          <w:lang w:val="it-IT"/>
        </w:rPr>
      </w:pPr>
      <w:r w:rsidRPr="00111837">
        <w:rPr>
          <w:rFonts w:ascii="Arial" w:hAnsi="Arial" w:cs="Arial"/>
          <w:sz w:val="16"/>
          <w:szCs w:val="16"/>
          <w:lang w:val="it-IT"/>
        </w:rPr>
        <w:br w:type="page"/>
      </w:r>
    </w:p>
    <w:p w:rsidR="00461B5E" w:rsidRPr="00111837" w:rsidRDefault="00461B5E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lastRenderedPageBreak/>
        <w:t>Le condizioni nominali</w:t>
      </w:r>
    </w:p>
    <w:p w:rsidR="008D4311" w:rsidRPr="00111837" w:rsidRDefault="008D4311" w:rsidP="008D4311">
      <w:pPr>
        <w:pStyle w:val="Nessunaspaziatura"/>
        <w:jc w:val="both"/>
        <w:rPr>
          <w:rFonts w:ascii="Arial" w:hAnsi="Arial" w:cs="Arial"/>
          <w:u w:val="single"/>
        </w:rPr>
      </w:pPr>
    </w:p>
    <w:tbl>
      <w:tblPr>
        <w:tblW w:w="5712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1134"/>
        <w:gridCol w:w="1134"/>
      </w:tblGrid>
      <w:tr w:rsidR="00111837" w:rsidRPr="00111837" w:rsidTr="00602B59">
        <w:trPr>
          <w:trHeight w:hRule="exact" w:val="275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  <w:shd w:val="clear" w:color="auto" w:fill="DCDDDE"/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proofErr w:type="spellStart"/>
            <w:r w:rsidRPr="00111837">
              <w:rPr>
                <w:rFonts w:cs="Arial"/>
                <w:b/>
                <w:bCs/>
                <w:sz w:val="14"/>
                <w:szCs w:val="14"/>
                <w:lang w:val="it-IT"/>
              </w:rPr>
              <w:t>HydroBox</w:t>
            </w:r>
            <w:proofErr w:type="spellEnd"/>
            <w:r w:rsidRPr="00111837">
              <w:rPr>
                <w:rFonts w:cs="Arial"/>
                <w:b/>
                <w:bCs/>
                <w:sz w:val="14"/>
                <w:szCs w:val="14"/>
                <w:lang w:val="it-IT"/>
              </w:rPr>
              <w:t>, unità interna della pompa di calore</w:t>
            </w:r>
          </w:p>
        </w:tc>
        <w:tc>
          <w:tcPr>
            <w:tcW w:w="2268" w:type="dxa"/>
            <w:gridSpan w:val="2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DCDDDE"/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b/>
                <w:bCs/>
                <w:sz w:val="14"/>
                <w:szCs w:val="14"/>
              </w:rPr>
              <w:t>CHYHBH08*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Indice di capacità per abbinamento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u.e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. multi </w:t>
            </w:r>
          </w:p>
        </w:tc>
        <w:tc>
          <w:tcPr>
            <w:tcW w:w="2268" w:type="dxa"/>
            <w:gridSpan w:val="2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71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Dati nominali in abbinamento a:</w:t>
            </w: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4MXM80</w:t>
            </w: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602B59" w:rsidRPr="00111837" w:rsidRDefault="00CF3D4B" w:rsidP="001A24D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>
              <w:rPr>
                <w:rFonts w:cs="Arial"/>
                <w:sz w:val="14"/>
                <w:szCs w:val="14"/>
                <w:lang w:val="it-IT"/>
              </w:rPr>
              <w:t>4MXM9</w:t>
            </w:r>
            <w:bookmarkStart w:id="0" w:name="_GoBack"/>
            <w:bookmarkEnd w:id="0"/>
            <w:r w:rsidR="00602B59" w:rsidRPr="00111837">
              <w:rPr>
                <w:rFonts w:cs="Arial"/>
                <w:sz w:val="14"/>
                <w:szCs w:val="14"/>
                <w:lang w:val="it-IT"/>
              </w:rPr>
              <w:t>0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Potenza termica A7W35                                                     </w:t>
            </w:r>
            <w:r w:rsidRPr="00111837">
              <w:rPr>
                <w:rFonts w:cs="Arial"/>
                <w:sz w:val="14"/>
                <w:szCs w:val="14"/>
              </w:rPr>
              <w:t>kW</w:t>
            </w: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6,78</w:t>
            </w: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6,78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 xml:space="preserve">COP A7W35                                         </w:t>
            </w: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4,17</w:t>
            </w:r>
          </w:p>
        </w:tc>
        <w:tc>
          <w:tcPr>
            <w:tcW w:w="113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602B59" w:rsidRPr="00111837" w:rsidRDefault="00602B59" w:rsidP="001A24D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4,17</w:t>
            </w:r>
          </w:p>
        </w:tc>
      </w:tr>
    </w:tbl>
    <w:p w:rsidR="00602B59" w:rsidRPr="00111837" w:rsidRDefault="00602B59" w:rsidP="000A099E">
      <w:pPr>
        <w:pStyle w:val="Nessunaspaziatura"/>
        <w:jc w:val="both"/>
        <w:rPr>
          <w:rFonts w:ascii="Arial" w:hAnsi="Arial" w:cs="Arial"/>
          <w:u w:val="single"/>
          <w:lang w:val="it-IT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2"/>
        <w:gridCol w:w="1120"/>
      </w:tblGrid>
      <w:tr w:rsidR="00111837" w:rsidRPr="00111837" w:rsidTr="00602B59">
        <w:trPr>
          <w:trHeight w:hRule="exact" w:val="275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  <w:shd w:val="clear" w:color="auto" w:fill="DCDDDE"/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b/>
                <w:bCs/>
                <w:sz w:val="14"/>
                <w:szCs w:val="14"/>
                <w:lang w:val="it-IT"/>
              </w:rPr>
              <w:t>Caldaia a condensazione a gas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DCDDDE"/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b/>
                <w:bCs/>
                <w:sz w:val="14"/>
                <w:szCs w:val="14"/>
              </w:rPr>
              <w:t>EHYKOMB</w:t>
            </w:r>
            <w:r w:rsidR="00602B59" w:rsidRPr="00111837">
              <w:rPr>
                <w:rFonts w:cs="Arial"/>
                <w:b/>
                <w:bCs/>
                <w:sz w:val="14"/>
                <w:szCs w:val="14"/>
              </w:rPr>
              <w:t>33</w:t>
            </w:r>
            <w:r w:rsidRPr="00111837">
              <w:rPr>
                <w:rFonts w:cs="Arial"/>
                <w:b/>
                <w:bCs/>
                <w:sz w:val="14"/>
                <w:szCs w:val="14"/>
              </w:rPr>
              <w:t>AA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Portata termica nominale in riscaldamento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Min-Max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    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kW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602B59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7,6-27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602B59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Potenza termica nominale in riscaldamento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Min-Max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  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kW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602B59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8,2-26,6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proofErr w:type="spellStart"/>
            <w:r w:rsidRPr="00111837">
              <w:rPr>
                <w:rFonts w:cs="Arial"/>
                <w:sz w:val="14"/>
                <w:szCs w:val="14"/>
              </w:rPr>
              <w:t>E</w:t>
            </w:r>
            <w:r w:rsidRPr="00111837">
              <w:rPr>
                <w:rFonts w:cs="Cambria Math"/>
                <w:sz w:val="14"/>
                <w:szCs w:val="14"/>
              </w:rPr>
              <w:t>ﬃ</w:t>
            </w:r>
            <w:r w:rsidRPr="00111837">
              <w:rPr>
                <w:rFonts w:cs="Arial"/>
                <w:sz w:val="14"/>
                <w:szCs w:val="14"/>
              </w:rPr>
              <w:t>cienza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in </w:t>
            </w:r>
            <w:proofErr w:type="spellStart"/>
            <w:r w:rsidRPr="00111837">
              <w:rPr>
                <w:rFonts w:cs="Arial"/>
                <w:sz w:val="14"/>
                <w:szCs w:val="14"/>
              </w:rPr>
              <w:t>riscaldamento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</w:t>
            </w:r>
            <w:r w:rsidR="00602B59" w:rsidRPr="00111837">
              <w:rPr>
                <w:rFonts w:cs="Arial"/>
                <w:sz w:val="14"/>
                <w:szCs w:val="14"/>
              </w:rPr>
              <w:t>80</w:t>
            </w:r>
            <w:r w:rsidRPr="00111837">
              <w:rPr>
                <w:rFonts w:cs="Arial"/>
                <w:sz w:val="14"/>
                <w:szCs w:val="14"/>
              </w:rPr>
              <w:t>/</w:t>
            </w:r>
            <w:r w:rsidR="00602B59" w:rsidRPr="00111837">
              <w:rPr>
                <w:rFonts w:cs="Arial"/>
                <w:sz w:val="14"/>
                <w:szCs w:val="14"/>
              </w:rPr>
              <w:t>60</w:t>
            </w:r>
            <w:r w:rsidRPr="00111837">
              <w:rPr>
                <w:rFonts w:cs="Arial"/>
                <w:sz w:val="14"/>
                <w:szCs w:val="14"/>
              </w:rPr>
              <w:t xml:space="preserve">°C                                                       </w:t>
            </w:r>
            <w:r w:rsidR="00602B59" w:rsidRPr="00111837">
              <w:rPr>
                <w:rFonts w:cs="Arial"/>
                <w:sz w:val="14"/>
                <w:szCs w:val="14"/>
              </w:rPr>
              <w:t xml:space="preserve">    </w:t>
            </w:r>
            <w:r w:rsidRPr="00111837">
              <w:rPr>
                <w:rFonts w:cs="Arial"/>
                <w:sz w:val="14"/>
                <w:szCs w:val="14"/>
              </w:rPr>
              <w:t>%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602B59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98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proofErr w:type="spellStart"/>
            <w:r w:rsidRPr="00111837">
              <w:rPr>
                <w:rFonts w:cs="Arial"/>
                <w:sz w:val="14"/>
                <w:szCs w:val="14"/>
              </w:rPr>
              <w:t>E</w:t>
            </w:r>
            <w:r w:rsidRPr="00111837">
              <w:rPr>
                <w:rFonts w:cs="Cambria Math"/>
                <w:sz w:val="14"/>
                <w:szCs w:val="14"/>
              </w:rPr>
              <w:t>ﬃ</w:t>
            </w:r>
            <w:r w:rsidRPr="00111837">
              <w:rPr>
                <w:rFonts w:cs="Arial"/>
                <w:sz w:val="14"/>
                <w:szCs w:val="14"/>
              </w:rPr>
              <w:t>cienza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in </w:t>
            </w:r>
            <w:proofErr w:type="spellStart"/>
            <w:r w:rsidRPr="00111837">
              <w:rPr>
                <w:rFonts w:cs="Arial"/>
                <w:sz w:val="14"/>
                <w:szCs w:val="14"/>
              </w:rPr>
              <w:t>riscaldamento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</w:t>
            </w:r>
            <w:r w:rsidR="00602B59" w:rsidRPr="00111837">
              <w:rPr>
                <w:rFonts w:cs="Arial"/>
                <w:sz w:val="14"/>
                <w:szCs w:val="14"/>
              </w:rPr>
              <w:t>50/30</w:t>
            </w:r>
            <w:r w:rsidRPr="00111837">
              <w:rPr>
                <w:rFonts w:cs="Arial"/>
                <w:sz w:val="14"/>
                <w:szCs w:val="14"/>
              </w:rPr>
              <w:t xml:space="preserve">°C                                                       </w:t>
            </w:r>
            <w:r w:rsidR="00602B59" w:rsidRPr="00111837">
              <w:rPr>
                <w:rFonts w:cs="Arial"/>
                <w:sz w:val="14"/>
                <w:szCs w:val="14"/>
              </w:rPr>
              <w:t xml:space="preserve">    </w:t>
            </w:r>
            <w:r w:rsidRPr="00111837">
              <w:rPr>
                <w:rFonts w:cs="Arial"/>
                <w:sz w:val="14"/>
                <w:szCs w:val="14"/>
              </w:rPr>
              <w:t>%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602B59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107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Potenza termica nominale in produzione ACS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Min-Max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kW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7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>,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6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>–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</w:t>
            </w:r>
            <w:r w:rsidR="00602B59" w:rsidRPr="00111837">
              <w:rPr>
                <w:rFonts w:cs="Arial"/>
                <w:sz w:val="14"/>
                <w:szCs w:val="14"/>
              </w:rPr>
              <w:t>32,7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602B59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E</w:t>
            </w:r>
            <w:r w:rsidRPr="00111837">
              <w:rPr>
                <w:rFonts w:cs="Cambria Math"/>
                <w:sz w:val="14"/>
                <w:szCs w:val="14"/>
              </w:rPr>
              <w:t>ﬃ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cienza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in produzione ACS                                                                        %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105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602B59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Portata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speci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>ﬁ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ca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ACS DT=25°C                                   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         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Litri/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min</w:t>
            </w:r>
            <w:proofErr w:type="spellEnd"/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18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proofErr w:type="spellStart"/>
            <w:r w:rsidRPr="00111837">
              <w:rPr>
                <w:rFonts w:cs="Arial"/>
                <w:sz w:val="14"/>
                <w:szCs w:val="14"/>
              </w:rPr>
              <w:t>Classe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NOx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5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Collegamento fumi/aria concentrico                            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     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mm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60/100</w:t>
            </w:r>
          </w:p>
        </w:tc>
      </w:tr>
    </w:tbl>
    <w:p w:rsidR="00AF0865" w:rsidRPr="00111837" w:rsidRDefault="00AF0865" w:rsidP="000A099E">
      <w:pPr>
        <w:pStyle w:val="Nessunaspaziatura"/>
        <w:jc w:val="both"/>
        <w:rPr>
          <w:rFonts w:ascii="Arial" w:hAnsi="Arial" w:cs="Arial"/>
          <w:u w:val="single"/>
          <w:lang w:val="it-IT"/>
        </w:rPr>
      </w:pPr>
    </w:p>
    <w:p w:rsidR="00AF0865" w:rsidRPr="00111837" w:rsidRDefault="00602B59" w:rsidP="000A099E">
      <w:pPr>
        <w:pStyle w:val="Nessunaspaziatura"/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 la lista completa delle combinazioni fra unità interne ed esterne s</w:t>
      </w:r>
      <w:r w:rsidR="00A22A6B" w:rsidRPr="00111837">
        <w:rPr>
          <w:rFonts w:ascii="Arial" w:hAnsi="Arial" w:cs="Arial"/>
          <w:lang w:val="it-IT"/>
        </w:rPr>
        <w:t xml:space="preserve">i fa riferimento al catalogo  </w:t>
      </w:r>
      <w:proofErr w:type="spellStart"/>
      <w:r w:rsidR="00A22A6B" w:rsidRPr="00111837">
        <w:rPr>
          <w:rFonts w:ascii="Arial" w:hAnsi="Arial" w:cs="Arial"/>
          <w:lang w:val="it-IT"/>
        </w:rPr>
        <w:t>multisplit</w:t>
      </w:r>
      <w:proofErr w:type="spellEnd"/>
      <w:r w:rsidR="00A22A6B" w:rsidRPr="00111837">
        <w:rPr>
          <w:rFonts w:ascii="Arial" w:hAnsi="Arial" w:cs="Arial"/>
          <w:lang w:val="it-IT"/>
        </w:rPr>
        <w:t xml:space="preserve"> </w:t>
      </w:r>
      <w:proofErr w:type="spellStart"/>
      <w:r w:rsidR="00A22A6B" w:rsidRPr="00111837">
        <w:rPr>
          <w:rFonts w:ascii="Arial" w:hAnsi="Arial" w:cs="Arial"/>
          <w:lang w:val="it-IT"/>
        </w:rPr>
        <w:t>Bluevolution</w:t>
      </w:r>
      <w:proofErr w:type="spellEnd"/>
      <w:r w:rsidR="00A22A6B" w:rsidRPr="00111837">
        <w:rPr>
          <w:rFonts w:ascii="Arial" w:hAnsi="Arial" w:cs="Arial"/>
          <w:lang w:val="it-IT"/>
        </w:rPr>
        <w:t>, che riporta anche le prestazioni in espansione diretta per le varie configurazioni.</w:t>
      </w:r>
    </w:p>
    <w:p w:rsidR="00AF0865" w:rsidRPr="00111837" w:rsidRDefault="00AF0865" w:rsidP="000A099E">
      <w:pPr>
        <w:pStyle w:val="Nessunaspaziatura"/>
        <w:jc w:val="both"/>
        <w:rPr>
          <w:rFonts w:ascii="Arial" w:hAnsi="Arial" w:cs="Arial"/>
          <w:u w:val="single"/>
          <w:lang w:val="it-IT"/>
        </w:rPr>
      </w:pPr>
    </w:p>
    <w:p w:rsidR="00EC065C" w:rsidRPr="00111837" w:rsidRDefault="00EC065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FD710B" w:rsidRPr="00111837" w:rsidRDefault="00FD710B" w:rsidP="006B502F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L’unità interna ibrida è composto dalle seguenti unità:</w:t>
      </w:r>
    </w:p>
    <w:p w:rsidR="000E1E7E" w:rsidRPr="00111837" w:rsidRDefault="000E1E7E" w:rsidP="006B502F">
      <w:pPr>
        <w:pStyle w:val="Nessunaspaziatura"/>
        <w:rPr>
          <w:rFonts w:ascii="Arial" w:hAnsi="Arial" w:cs="Arial"/>
          <w:lang w:val="it-IT"/>
        </w:rPr>
      </w:pPr>
    </w:p>
    <w:p w:rsidR="000E1E7E" w:rsidRPr="00111837" w:rsidRDefault="006B502F" w:rsidP="006B502F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Unit</w:t>
      </w:r>
      <w:r w:rsidR="00FD710B" w:rsidRPr="00111837">
        <w:rPr>
          <w:rFonts w:ascii="Arial" w:hAnsi="Arial" w:cs="Arial"/>
          <w:lang w:val="it-IT"/>
        </w:rPr>
        <w:t>à interna</w:t>
      </w:r>
      <w:r w:rsidR="000E1E7E" w:rsidRPr="00111837">
        <w:rPr>
          <w:rFonts w:ascii="Arial" w:hAnsi="Arial" w:cs="Arial"/>
          <w:lang w:val="it-IT"/>
        </w:rPr>
        <w:t xml:space="preserve"> di</w:t>
      </w:r>
    </w:p>
    <w:p w:rsidR="006B502F" w:rsidRPr="00111837" w:rsidRDefault="00FD710B" w:rsidP="000E1E7E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pompa di calore</w:t>
      </w:r>
      <w:r w:rsidR="000E1E7E" w:rsidRPr="00111837">
        <w:rPr>
          <w:rFonts w:ascii="Arial" w:hAnsi="Arial" w:cs="Arial"/>
          <w:lang w:val="it-IT"/>
        </w:rPr>
        <w:t xml:space="preserve">       </w:t>
      </w:r>
      <w:r w:rsidR="006B502F" w:rsidRPr="00111837">
        <w:rPr>
          <w:rFonts w:ascii="Arial" w:hAnsi="Arial" w:cs="Arial"/>
          <w:lang w:val="it-IT"/>
        </w:rPr>
        <w:t xml:space="preserve">- </w:t>
      </w:r>
      <w:r w:rsidR="00A22A6B" w:rsidRPr="00111837">
        <w:rPr>
          <w:rFonts w:ascii="Arial" w:hAnsi="Arial" w:cs="Arial"/>
          <w:lang w:val="it-IT"/>
        </w:rPr>
        <w:t>C</w:t>
      </w:r>
      <w:r w:rsidR="000E1E7E" w:rsidRPr="00111837">
        <w:rPr>
          <w:rFonts w:ascii="Arial" w:hAnsi="Arial" w:cs="Arial"/>
          <w:lang w:val="it-IT"/>
        </w:rPr>
        <w:t>HYHBH</w:t>
      </w:r>
      <w:r w:rsidR="0007228C">
        <w:rPr>
          <w:rFonts w:ascii="Arial" w:hAnsi="Arial" w:cs="Arial"/>
          <w:lang w:val="it-IT"/>
        </w:rPr>
        <w:t>08</w:t>
      </w:r>
      <w:r w:rsidR="000E1E7E" w:rsidRPr="00111837">
        <w:rPr>
          <w:rFonts w:ascii="Arial" w:hAnsi="Arial" w:cs="Arial"/>
          <w:lang w:val="it-IT"/>
        </w:rPr>
        <w:t>AV32</w:t>
      </w:r>
      <w:r w:rsidRPr="00111837">
        <w:rPr>
          <w:rFonts w:ascii="Arial" w:hAnsi="Arial" w:cs="Arial"/>
          <w:lang w:val="it-IT"/>
        </w:rPr>
        <w:t xml:space="preserve">; 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dimensioni (A x L x P) 902 x 450 x 164 mm.</w:t>
      </w:r>
    </w:p>
    <w:p w:rsidR="000E1E7E" w:rsidRPr="00111837" w:rsidRDefault="000E1E7E" w:rsidP="005131DF">
      <w:pPr>
        <w:pStyle w:val="Nessunaspaziatura"/>
        <w:rPr>
          <w:rFonts w:ascii="Arial" w:hAnsi="Arial" w:cs="Arial"/>
          <w:lang w:val="it-IT"/>
        </w:rPr>
      </w:pPr>
    </w:p>
    <w:p w:rsidR="006B502F" w:rsidRPr="00111837" w:rsidRDefault="005131DF" w:rsidP="005131DF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C</w:t>
      </w:r>
      <w:r w:rsidR="00FD710B" w:rsidRPr="00111837">
        <w:rPr>
          <w:rFonts w:ascii="Arial" w:hAnsi="Arial" w:cs="Arial"/>
          <w:lang w:val="it-IT"/>
        </w:rPr>
        <w:t>aldaia</w:t>
      </w:r>
      <w:r w:rsidRPr="00111837">
        <w:rPr>
          <w:rFonts w:ascii="Arial" w:hAnsi="Arial" w:cs="Arial"/>
          <w:lang w:val="it-IT"/>
        </w:rPr>
        <w:tab/>
      </w:r>
      <w:r w:rsidR="000E1E7E" w:rsidRPr="00111837">
        <w:rPr>
          <w:rFonts w:ascii="Arial" w:hAnsi="Arial" w:cs="Arial"/>
          <w:lang w:val="it-IT"/>
        </w:rPr>
        <w:t xml:space="preserve">          </w:t>
      </w:r>
      <w:r w:rsidR="006B502F" w:rsidRPr="00111837">
        <w:rPr>
          <w:rFonts w:ascii="Arial" w:hAnsi="Arial" w:cs="Arial"/>
          <w:lang w:val="it-IT"/>
        </w:rPr>
        <w:t>-</w:t>
      </w:r>
      <w:r w:rsidRPr="00111837">
        <w:rPr>
          <w:rFonts w:ascii="Arial" w:hAnsi="Arial" w:cs="Arial"/>
          <w:lang w:val="it-IT"/>
        </w:rPr>
        <w:t xml:space="preserve"> </w:t>
      </w:r>
      <w:r w:rsidR="000E1E7E" w:rsidRPr="00111837">
        <w:rPr>
          <w:rFonts w:ascii="Arial" w:hAnsi="Arial" w:cs="Arial"/>
          <w:lang w:val="it-IT"/>
        </w:rPr>
        <w:t>EHYKOMB33AA2</w:t>
      </w:r>
      <w:r w:rsidR="00FD710B" w:rsidRPr="00111837">
        <w:rPr>
          <w:rFonts w:ascii="Arial" w:hAnsi="Arial" w:cs="Arial"/>
          <w:lang w:val="it-IT"/>
        </w:rPr>
        <w:t>;</w:t>
      </w:r>
      <w:r w:rsidR="00FD710B" w:rsidRPr="00111837">
        <w:rPr>
          <w:rFonts w:ascii="Arial" w:hAnsi="Arial" w:cs="Arial"/>
          <w:lang w:val="it-IT"/>
        </w:rPr>
        <w:tab/>
      </w:r>
      <w:r w:rsidR="00FD710B" w:rsidRPr="00111837">
        <w:rPr>
          <w:rFonts w:ascii="Arial" w:hAnsi="Arial" w:cs="Arial"/>
          <w:lang w:val="it-IT"/>
        </w:rPr>
        <w:tab/>
        <w:t>dimensioni (A x L x P) 710 x 450 x 240 mm.</w:t>
      </w:r>
    </w:p>
    <w:p w:rsidR="00EC065C" w:rsidRPr="00111837" w:rsidRDefault="00EC065C" w:rsidP="00EC065C">
      <w:pPr>
        <w:pStyle w:val="Nessunaspaziatura"/>
        <w:rPr>
          <w:rFonts w:ascii="Arial" w:hAnsi="Arial" w:cs="Arial"/>
          <w:lang w:val="it-IT"/>
        </w:rPr>
      </w:pPr>
    </w:p>
    <w:p w:rsidR="005D68C3" w:rsidRPr="00111837" w:rsidRDefault="00FD710B" w:rsidP="00882D33">
      <w:pPr>
        <w:pStyle w:val="Nessunaspaziatura"/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Il sistema è completo di</w:t>
      </w:r>
      <w:r w:rsidR="005D68C3" w:rsidRPr="00111837">
        <w:rPr>
          <w:rFonts w:ascii="Arial" w:hAnsi="Arial" w:cs="Arial"/>
          <w:lang w:val="it-IT"/>
        </w:rPr>
        <w:t>:</w:t>
      </w:r>
    </w:p>
    <w:p w:rsidR="0069515D" w:rsidRPr="00111837" w:rsidRDefault="0069515D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S</w:t>
      </w:r>
      <w:r w:rsidR="00FD710B" w:rsidRPr="00111837">
        <w:rPr>
          <w:rFonts w:ascii="Arial" w:hAnsi="Arial" w:cs="Arial"/>
          <w:lang w:val="it-IT"/>
        </w:rPr>
        <w:t>cambiatori di calore (</w:t>
      </w:r>
      <w:r w:rsidR="00E3313A" w:rsidRPr="00111837">
        <w:rPr>
          <w:rFonts w:ascii="Arial" w:hAnsi="Arial" w:cs="Arial"/>
          <w:lang w:val="it-IT"/>
        </w:rPr>
        <w:t>a piastre saldobrasate</w:t>
      </w:r>
      <w:r w:rsidRPr="00111837">
        <w:rPr>
          <w:rFonts w:ascii="Arial" w:hAnsi="Arial" w:cs="Arial"/>
          <w:lang w:val="it-IT"/>
        </w:rPr>
        <w:t xml:space="preserve"> per la pompa di calore e in alluminio per la caldaia)</w:t>
      </w:r>
      <w:r w:rsidR="00FD710B" w:rsidRPr="00111837">
        <w:rPr>
          <w:rFonts w:ascii="Arial" w:hAnsi="Arial" w:cs="Arial"/>
          <w:lang w:val="it-IT"/>
        </w:rPr>
        <w:t>,</w:t>
      </w:r>
    </w:p>
    <w:p w:rsidR="005D68C3" w:rsidRPr="00111837" w:rsidRDefault="0069515D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Filtro dell’acqua (in rame, ottone e acciaio inossidabile)</w:t>
      </w:r>
      <w:r w:rsidR="00A8242D" w:rsidRPr="00111837">
        <w:rPr>
          <w:rFonts w:ascii="Arial" w:hAnsi="Arial" w:cs="Arial"/>
          <w:lang w:val="it-IT"/>
        </w:rPr>
        <w:t>,</w:t>
      </w:r>
    </w:p>
    <w:p w:rsidR="005D68C3" w:rsidRPr="00111837" w:rsidRDefault="00FD710B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Vaso di espansione (</w:t>
      </w:r>
      <w:r w:rsidR="008A4F59" w:rsidRPr="00111837">
        <w:rPr>
          <w:rFonts w:ascii="Arial" w:hAnsi="Arial" w:cs="Arial"/>
          <w:lang w:val="it-IT"/>
        </w:rPr>
        <w:t>chiuso, a membrana, della capacità di 10 litri, precaricato a 1 bar, massima pressione di esercizio 3 bar</w:t>
      </w:r>
      <w:r w:rsidRPr="00111837">
        <w:rPr>
          <w:rFonts w:ascii="Arial" w:hAnsi="Arial" w:cs="Arial"/>
          <w:lang w:val="it-IT"/>
        </w:rPr>
        <w:t xml:space="preserve">), </w:t>
      </w:r>
    </w:p>
    <w:p w:rsidR="005131DF" w:rsidRPr="00111837" w:rsidRDefault="001E4A93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Circolatore </w:t>
      </w:r>
      <w:r w:rsidR="005D68C3" w:rsidRPr="00111837">
        <w:rPr>
          <w:rFonts w:ascii="Arial" w:hAnsi="Arial" w:cs="Arial"/>
          <w:lang w:val="it-IT"/>
        </w:rPr>
        <w:t xml:space="preserve">controllato da inverter, potenza </w:t>
      </w:r>
      <w:r w:rsidR="00BE7070" w:rsidRPr="00111837">
        <w:rPr>
          <w:rFonts w:ascii="Arial" w:hAnsi="Arial" w:cs="Arial"/>
          <w:lang w:val="it-IT"/>
        </w:rPr>
        <w:t xml:space="preserve">massima </w:t>
      </w:r>
      <w:r w:rsidR="005D68C3" w:rsidRPr="00111837">
        <w:rPr>
          <w:rFonts w:ascii="Arial" w:hAnsi="Arial" w:cs="Arial"/>
          <w:lang w:val="it-IT"/>
        </w:rPr>
        <w:t>assorbita = 45 W</w:t>
      </w:r>
    </w:p>
    <w:p w:rsidR="00FD710B" w:rsidRPr="00111837" w:rsidRDefault="00A22A6B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111837">
        <w:rPr>
          <w:rFonts w:ascii="Arial" w:hAnsi="Arial" w:cs="Arial"/>
        </w:rPr>
        <w:t>Valvola</w:t>
      </w:r>
      <w:proofErr w:type="spellEnd"/>
      <w:r w:rsidRPr="00111837">
        <w:rPr>
          <w:rFonts w:ascii="Arial" w:hAnsi="Arial" w:cs="Arial"/>
        </w:rPr>
        <w:t xml:space="preserve"> di </w:t>
      </w:r>
      <w:proofErr w:type="spellStart"/>
      <w:r w:rsidRPr="00111837">
        <w:rPr>
          <w:rFonts w:ascii="Arial" w:hAnsi="Arial" w:cs="Arial"/>
        </w:rPr>
        <w:t>sicurezza</w:t>
      </w:r>
      <w:proofErr w:type="spellEnd"/>
      <w:r w:rsidRPr="00111837">
        <w:rPr>
          <w:rFonts w:ascii="Arial" w:hAnsi="Arial" w:cs="Arial"/>
        </w:rPr>
        <w:t>.</w:t>
      </w:r>
    </w:p>
    <w:p w:rsidR="00FD710B" w:rsidRPr="00111837" w:rsidRDefault="00FD710B" w:rsidP="00882D33">
      <w:pPr>
        <w:pStyle w:val="Nessunaspaziatura"/>
        <w:jc w:val="both"/>
        <w:rPr>
          <w:rFonts w:ascii="Arial" w:hAnsi="Arial" w:cs="Arial"/>
          <w:lang w:val="it-IT"/>
        </w:rPr>
      </w:pPr>
    </w:p>
    <w:p w:rsidR="00EC065C" w:rsidRPr="00111837" w:rsidRDefault="00EC065C" w:rsidP="00882D33">
      <w:pPr>
        <w:pStyle w:val="Nessunaspaziatura"/>
        <w:jc w:val="both"/>
        <w:rPr>
          <w:rFonts w:ascii="Arial" w:hAnsi="Arial" w:cs="Arial"/>
          <w:lang w:val="it-IT"/>
        </w:rPr>
      </w:pPr>
    </w:p>
    <w:p w:rsidR="00EC065C" w:rsidRPr="00111837" w:rsidRDefault="00EC065C" w:rsidP="00921857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Gli accessori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Termostato ambiente via cavo </w:t>
      </w:r>
      <w:r w:rsidR="00351CF0" w:rsidRPr="00111837">
        <w:rPr>
          <w:rFonts w:ascii="Arial" w:hAnsi="Arial" w:cs="Arial"/>
          <w:u w:val="single"/>
          <w:lang w:val="it-IT"/>
        </w:rPr>
        <w:t>E</w:t>
      </w:r>
      <w:r w:rsidRPr="00111837">
        <w:rPr>
          <w:rFonts w:ascii="Arial" w:hAnsi="Arial" w:cs="Arial"/>
          <w:u w:val="single"/>
          <w:lang w:val="it-IT"/>
        </w:rPr>
        <w:t>KRTW</w:t>
      </w:r>
      <w:r w:rsidR="00351CF0" w:rsidRPr="00111837">
        <w:rPr>
          <w:rFonts w:ascii="Arial" w:hAnsi="Arial" w:cs="Arial"/>
          <w:u w:val="single"/>
          <w:lang w:val="it-IT"/>
        </w:rPr>
        <w:t>A</w:t>
      </w:r>
      <w:r w:rsidRPr="00111837">
        <w:rPr>
          <w:rFonts w:ascii="Arial" w:hAnsi="Arial" w:cs="Arial"/>
          <w:u w:val="single"/>
          <w:lang w:val="it-IT"/>
        </w:rPr>
        <w:t>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Cronotermostato ambiente elettronico digit</w:t>
      </w:r>
      <w:r w:rsidR="002B0D4C" w:rsidRPr="00111837">
        <w:rPr>
          <w:rFonts w:ascii="Arial" w:hAnsi="Arial" w:cs="Arial"/>
          <w:lang w:val="it-IT"/>
        </w:rPr>
        <w:t>ale a programmazione giornaliera</w:t>
      </w:r>
      <w:r w:rsidR="008A5010" w:rsidRPr="00111837">
        <w:rPr>
          <w:rFonts w:ascii="Arial" w:hAnsi="Arial" w:cs="Arial"/>
          <w:lang w:val="it-IT"/>
        </w:rPr>
        <w:t xml:space="preserve"> e settimanale</w:t>
      </w:r>
      <w:r w:rsidRPr="00111837">
        <w:rPr>
          <w:rFonts w:ascii="Arial" w:hAnsi="Arial" w:cs="Arial"/>
          <w:lang w:val="it-IT"/>
        </w:rPr>
        <w:t xml:space="preserve">, per riscaldamento e raffrescamento. Visualizzazione costante su display </w:t>
      </w:r>
      <w:proofErr w:type="spellStart"/>
      <w:r w:rsidRPr="00111837">
        <w:rPr>
          <w:rFonts w:ascii="Arial" w:hAnsi="Arial" w:cs="Arial"/>
          <w:lang w:val="it-IT"/>
        </w:rPr>
        <w:t>lcd</w:t>
      </w:r>
      <w:proofErr w:type="spellEnd"/>
      <w:r w:rsidRPr="00111837">
        <w:rPr>
          <w:rFonts w:ascii="Arial" w:hAnsi="Arial" w:cs="Arial"/>
          <w:lang w:val="it-IT"/>
        </w:rPr>
        <w:t xml:space="preserve"> della temperatura ambiente, dell’umidità ambiente, dell'ora e dello stato di funzionamento. </w:t>
      </w:r>
    </w:p>
    <w:p w:rsidR="00C92FB6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Include programmi </w:t>
      </w:r>
      <w:proofErr w:type="spellStart"/>
      <w:r w:rsidRPr="00111837">
        <w:rPr>
          <w:rFonts w:ascii="Arial" w:hAnsi="Arial" w:cs="Arial"/>
          <w:lang w:val="it-IT"/>
        </w:rPr>
        <w:t>preconfigurati</w:t>
      </w:r>
      <w:proofErr w:type="spellEnd"/>
      <w:r w:rsidRPr="00111837">
        <w:rPr>
          <w:rFonts w:ascii="Arial" w:hAnsi="Arial" w:cs="Arial"/>
          <w:lang w:val="it-IT"/>
        </w:rPr>
        <w:t xml:space="preserve"> e personalizzabili. Alimentazione con 3 batterie tipo AA.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Funzioni disponibili: commutazione estate/inverno, modalità manuale, modalità </w:t>
      </w:r>
      <w:r w:rsidR="00BF037A" w:rsidRPr="00111837">
        <w:rPr>
          <w:rFonts w:ascii="Arial" w:hAnsi="Arial" w:cs="Arial"/>
          <w:lang w:val="it-IT"/>
        </w:rPr>
        <w:t>comfort</w:t>
      </w:r>
      <w:r w:rsidRPr="00111837">
        <w:rPr>
          <w:rFonts w:ascii="Arial" w:hAnsi="Arial" w:cs="Arial"/>
          <w:lang w:val="it-IT"/>
        </w:rPr>
        <w:t>, modalità economy, modalità antigelo, indicatore stato batterie, indicatore riscaldamento attivo, indicatore raffrescamento attivo.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Termostato ambiente wireless </w:t>
      </w:r>
      <w:r w:rsidR="008A5010" w:rsidRPr="00111837">
        <w:rPr>
          <w:rFonts w:ascii="Arial" w:hAnsi="Arial" w:cs="Arial"/>
          <w:u w:val="single"/>
          <w:lang w:val="it-IT"/>
        </w:rPr>
        <w:t>EKRTR: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Cronotermostato ambiente elettronico digitale a programmazione giornaliera e settimanale, per riscaldamento e raffrescamento. Comunicazione wireless col modulo ricevitore. Visuali</w:t>
      </w:r>
      <w:r w:rsidR="00BE7070" w:rsidRPr="00111837">
        <w:rPr>
          <w:rFonts w:ascii="Arial" w:hAnsi="Arial" w:cs="Arial"/>
          <w:lang w:val="it-IT"/>
        </w:rPr>
        <w:t>zzazione costante su display LCD</w:t>
      </w:r>
      <w:r w:rsidRPr="00111837">
        <w:rPr>
          <w:rFonts w:ascii="Arial" w:hAnsi="Arial" w:cs="Arial"/>
          <w:lang w:val="it-IT"/>
        </w:rPr>
        <w:t xml:space="preserve"> della temperatura ambiente, dell’umidità ambiente, dell'ora e dello stato di funzionamento. Include programmi </w:t>
      </w:r>
      <w:proofErr w:type="spellStart"/>
      <w:r w:rsidRPr="00111837">
        <w:rPr>
          <w:rFonts w:ascii="Arial" w:hAnsi="Arial" w:cs="Arial"/>
          <w:lang w:val="it-IT"/>
        </w:rPr>
        <w:t>preconfigurati</w:t>
      </w:r>
      <w:proofErr w:type="spellEnd"/>
      <w:r w:rsidRPr="00111837">
        <w:rPr>
          <w:rFonts w:ascii="Arial" w:hAnsi="Arial" w:cs="Arial"/>
          <w:lang w:val="it-IT"/>
        </w:rPr>
        <w:t xml:space="preserve"> e personalizzabili. Alimentazione con 3 batterie tipo AA. Funzioni disponibili: commutazione estate/inverno, modalità manuale, modalità </w:t>
      </w:r>
      <w:r w:rsidR="00BF037A" w:rsidRPr="00111837">
        <w:rPr>
          <w:rFonts w:ascii="Arial" w:hAnsi="Arial" w:cs="Arial"/>
          <w:lang w:val="it-IT"/>
        </w:rPr>
        <w:t>comfort</w:t>
      </w:r>
      <w:r w:rsidRPr="00111837">
        <w:rPr>
          <w:rFonts w:ascii="Arial" w:hAnsi="Arial" w:cs="Arial"/>
          <w:lang w:val="it-IT"/>
        </w:rPr>
        <w:t>, modalità economy, modalità antigelo, indicatore stato batterie, indicatore riscaldamento attivo, indicatore raffrescamento attivo.</w:t>
      </w:r>
      <w:r w:rsidR="009A0F38" w:rsidRPr="00111837">
        <w:rPr>
          <w:rFonts w:ascii="Arial" w:hAnsi="Arial" w:cs="Arial"/>
          <w:lang w:val="it-IT"/>
        </w:rPr>
        <w:t xml:space="preserve"> 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lastRenderedPageBreak/>
        <w:t>Scheda di comunicazione SOL PAC</w:t>
      </w:r>
      <w:r w:rsidR="008A5010" w:rsidRPr="00111837">
        <w:rPr>
          <w:rFonts w:ascii="Arial" w:hAnsi="Arial" w:cs="Arial"/>
          <w:u w:val="single"/>
          <w:lang w:val="it-IT"/>
        </w:rPr>
        <w:t xml:space="preserve"> (EKRP1HB)</w:t>
      </w:r>
      <w:r w:rsidRPr="00111837">
        <w:rPr>
          <w:rFonts w:ascii="Arial" w:hAnsi="Arial" w:cs="Arial"/>
          <w:u w:val="single"/>
          <w:lang w:val="it-IT"/>
        </w:rPr>
        <w:t>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Scheda di input/output per usufruire delle seguenti funzionalità: </w:t>
      </w:r>
      <w:r w:rsidR="005D2F12" w:rsidRPr="00111837">
        <w:rPr>
          <w:rFonts w:ascii="Arial" w:hAnsi="Arial" w:cs="Arial"/>
          <w:lang w:val="it-IT"/>
        </w:rPr>
        <w:t>uscita riscaldamento ambiente attivato, uscita allarme</w:t>
      </w:r>
      <w:r w:rsidRPr="00111837">
        <w:rPr>
          <w:rFonts w:ascii="Arial" w:hAnsi="Arial" w:cs="Arial"/>
          <w:lang w:val="it-IT"/>
        </w:rPr>
        <w:t>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Interfaccia utente </w:t>
      </w:r>
      <w:r w:rsidR="008A5010" w:rsidRPr="00111837">
        <w:rPr>
          <w:rFonts w:ascii="Arial" w:hAnsi="Arial" w:cs="Arial"/>
          <w:u w:val="single"/>
          <w:lang w:val="it-IT"/>
        </w:rPr>
        <w:t>E</w:t>
      </w:r>
      <w:r w:rsidRPr="00111837">
        <w:rPr>
          <w:rFonts w:ascii="Arial" w:hAnsi="Arial" w:cs="Arial"/>
          <w:u w:val="single"/>
          <w:lang w:val="it-IT"/>
        </w:rPr>
        <w:t>KRUCBL1: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Interfaccia utente per il comando remoto dell’unità. Utilizzabile come termostato ambiente. Inclusa nei kit HPU </w:t>
      </w:r>
      <w:proofErr w:type="spellStart"/>
      <w:r w:rsidRPr="00111837">
        <w:rPr>
          <w:rFonts w:ascii="Arial" w:hAnsi="Arial" w:cs="Arial"/>
          <w:lang w:val="it-IT"/>
        </w:rPr>
        <w:t>Hybrid</w:t>
      </w:r>
      <w:proofErr w:type="spellEnd"/>
      <w:r w:rsidR="005D2F12" w:rsidRPr="00111837">
        <w:rPr>
          <w:rFonts w:ascii="Arial" w:hAnsi="Arial" w:cs="Arial"/>
          <w:lang w:val="it-IT"/>
        </w:rPr>
        <w:t xml:space="preserve"> + multi</w:t>
      </w:r>
      <w:r w:rsidRPr="00111837">
        <w:rPr>
          <w:rFonts w:ascii="Arial" w:hAnsi="Arial" w:cs="Arial"/>
          <w:lang w:val="it-IT"/>
        </w:rPr>
        <w:t>.</w:t>
      </w:r>
    </w:p>
    <w:p w:rsidR="00837CB5" w:rsidRPr="00111837" w:rsidRDefault="00837CB5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Coperchio per interconnessioni idrauliche EKHY093467: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Coperchio in lamiera di copertura delle interconnessioni tra unità interna e caldaia a condensazione. Incluso nei kit HPU </w:t>
      </w:r>
      <w:proofErr w:type="spellStart"/>
      <w:r w:rsidRPr="00111837">
        <w:rPr>
          <w:rFonts w:ascii="Arial" w:hAnsi="Arial" w:cs="Arial"/>
          <w:lang w:val="it-IT"/>
        </w:rPr>
        <w:t>Hybrid</w:t>
      </w:r>
      <w:proofErr w:type="spellEnd"/>
      <w:r w:rsidR="005D2F12" w:rsidRPr="00111837">
        <w:rPr>
          <w:rFonts w:ascii="Arial" w:hAnsi="Arial" w:cs="Arial"/>
          <w:lang w:val="it-IT"/>
        </w:rPr>
        <w:t xml:space="preserve"> + multi</w:t>
      </w:r>
      <w:r w:rsidRPr="00111837">
        <w:rPr>
          <w:rFonts w:ascii="Arial" w:hAnsi="Arial" w:cs="Arial"/>
          <w:lang w:val="it-IT"/>
        </w:rPr>
        <w:t>.</w:t>
      </w:r>
    </w:p>
    <w:p w:rsidR="005D2F12" w:rsidRPr="00111837" w:rsidRDefault="005D2F1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5D2F12" w:rsidRPr="00111837" w:rsidRDefault="005D2F1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LAN </w:t>
      </w:r>
      <w:proofErr w:type="spellStart"/>
      <w:r w:rsidRPr="00111837">
        <w:rPr>
          <w:rFonts w:ascii="Arial" w:hAnsi="Arial" w:cs="Arial"/>
          <w:u w:val="single"/>
          <w:lang w:val="it-IT"/>
        </w:rPr>
        <w:t>adapter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BRP069A62:</w:t>
      </w:r>
    </w:p>
    <w:p w:rsidR="005D2F12" w:rsidRPr="00111837" w:rsidRDefault="005D2F1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Interfaccia LAN per la gestione via </w:t>
      </w:r>
      <w:proofErr w:type="spellStart"/>
      <w:r w:rsidRPr="00111837">
        <w:rPr>
          <w:rFonts w:ascii="Arial" w:hAnsi="Arial" w:cs="Arial"/>
          <w:lang w:val="it-IT"/>
        </w:rPr>
        <w:t>app</w:t>
      </w:r>
      <w:proofErr w:type="spellEnd"/>
      <w:r w:rsidRPr="00111837">
        <w:rPr>
          <w:rFonts w:ascii="Arial" w:hAnsi="Arial" w:cs="Arial"/>
          <w:lang w:val="it-IT"/>
        </w:rPr>
        <w:t xml:space="preserve"> del riscaldamento tramite l’unità interna ibrida.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Sensore della temperatura esterna delocalizzato EKRSC1: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Sonda di temperatura aggiuntiva da utilizzare nei casi in cui il posizionamento dell’unità esterna può fornire misurazioni falsate della temperatura dell’aria.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Set completo raccordi/valvole/tubi per collegamento idraulico EKHYMNT1A:</w:t>
      </w:r>
    </w:p>
    <w:p w:rsidR="00640057" w:rsidRPr="00111837" w:rsidRDefault="00640057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Set per il completamento dell’installazione</w:t>
      </w:r>
      <w:r w:rsidR="009A0F38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 xml:space="preserve">di un sistema HPU </w:t>
      </w:r>
      <w:proofErr w:type="spellStart"/>
      <w:r w:rsidRPr="00111837">
        <w:rPr>
          <w:rFonts w:ascii="Arial" w:hAnsi="Arial" w:cs="Arial"/>
          <w:lang w:val="it-IT"/>
        </w:rPr>
        <w:t>Hybrid</w:t>
      </w:r>
      <w:proofErr w:type="spellEnd"/>
      <w:r w:rsidRPr="00111837">
        <w:rPr>
          <w:rFonts w:ascii="Arial" w:hAnsi="Arial" w:cs="Arial"/>
          <w:lang w:val="it-IT"/>
        </w:rPr>
        <w:t>, include:</w:t>
      </w:r>
    </w:p>
    <w:p w:rsidR="00640057" w:rsidRPr="00111837" w:rsidRDefault="00640057" w:rsidP="00640057">
      <w:pPr>
        <w:pStyle w:val="Nessunaspaziatura"/>
        <w:numPr>
          <w:ilvl w:val="0"/>
          <w:numId w:val="8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 raccordi di collegamento e le valvole di intercettazione</w:t>
      </w:r>
      <w:r w:rsidR="009A0F38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>per i circuiti di riscaldamento, ACS ed alimentazione del gas</w:t>
      </w:r>
    </w:p>
    <w:p w:rsidR="00640057" w:rsidRPr="00111837" w:rsidRDefault="00640057" w:rsidP="00640057">
      <w:pPr>
        <w:pStyle w:val="Nessunaspaziatura"/>
        <w:numPr>
          <w:ilvl w:val="0"/>
          <w:numId w:val="8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 tubi in rame di interconnessione alla caldaia</w:t>
      </w:r>
    </w:p>
    <w:p w:rsidR="00882D33" w:rsidRPr="00111837" w:rsidRDefault="00640057" w:rsidP="00640057">
      <w:pPr>
        <w:pStyle w:val="Nessunaspaziatura"/>
        <w:numPr>
          <w:ilvl w:val="0"/>
          <w:numId w:val="8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la piastra/dima di fissaggio al muro</w:t>
      </w:r>
    </w:p>
    <w:p w:rsidR="00640057" w:rsidRPr="00111837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E3313A" w:rsidRPr="00111837" w:rsidRDefault="00E3313A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proofErr w:type="spellStart"/>
      <w:r w:rsidRPr="00111837">
        <w:rPr>
          <w:rFonts w:ascii="Arial" w:hAnsi="Arial" w:cs="Arial"/>
          <w:u w:val="single"/>
          <w:lang w:val="it-IT"/>
        </w:rPr>
        <w:t>Loop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di riempimento impianto EKFL1A per EKHYMNT1A:</w:t>
      </w:r>
    </w:p>
    <w:p w:rsidR="00E3313A" w:rsidRPr="00111837" w:rsidRDefault="00E3313A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Per caricare il circuito di riscaldamento </w:t>
      </w:r>
    </w:p>
    <w:p w:rsidR="00640057" w:rsidRPr="00111837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Set raccordi/valvole per collegamento idraulico EKVK1A:</w:t>
      </w:r>
    </w:p>
    <w:p w:rsidR="00882D33" w:rsidRPr="00111837" w:rsidRDefault="00640057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Include i raccordi di collegamento e le valvole</w:t>
      </w:r>
      <w:r w:rsidR="009A0F38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>di intercettazione per i circuiti di riscaldamento,</w:t>
      </w:r>
      <w:r w:rsidR="00A6184B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>ACS ed alimentazione del gas.</w:t>
      </w:r>
    </w:p>
    <w:p w:rsidR="00E3313A" w:rsidRPr="00111837" w:rsidRDefault="00E3313A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E5309A" w:rsidRPr="00111837" w:rsidRDefault="00E5309A" w:rsidP="00E5309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Valvola di bypass UESV 20</w:t>
      </w:r>
      <w:r w:rsidR="00A34316" w:rsidRPr="00111837">
        <w:rPr>
          <w:rFonts w:ascii="Arial" w:hAnsi="Arial" w:cs="Arial"/>
          <w:u w:val="single"/>
          <w:lang w:val="it-IT"/>
        </w:rPr>
        <w:t>:</w:t>
      </w:r>
    </w:p>
    <w:p w:rsidR="00E5309A" w:rsidRPr="00111837" w:rsidRDefault="00E5309A" w:rsidP="00E5309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Valvola di bypa</w:t>
      </w:r>
      <w:r w:rsidR="00E3313A" w:rsidRPr="00111837">
        <w:rPr>
          <w:rFonts w:ascii="Arial" w:hAnsi="Arial" w:cs="Arial"/>
          <w:lang w:val="it-IT"/>
        </w:rPr>
        <w:t xml:space="preserve">ss DN 20 con raccordo angolare </w:t>
      </w:r>
      <w:r w:rsidRPr="00111837">
        <w:rPr>
          <w:rFonts w:ascii="Arial" w:hAnsi="Arial" w:cs="Arial"/>
          <w:lang w:val="it-IT"/>
        </w:rPr>
        <w:t>per garantire una portata minima all’unità interna.</w:t>
      </w:r>
    </w:p>
    <w:p w:rsidR="00837CB5" w:rsidRPr="00111837" w:rsidRDefault="00837CB5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A6184B" w:rsidRPr="00111837" w:rsidRDefault="00A6184B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Unità di commutazione E-</w:t>
      </w:r>
      <w:proofErr w:type="spellStart"/>
      <w:r w:rsidRPr="00111837">
        <w:rPr>
          <w:rFonts w:ascii="Arial" w:hAnsi="Arial" w:cs="Arial"/>
          <w:u w:val="single"/>
          <w:lang w:val="it-IT"/>
        </w:rPr>
        <w:t>Pac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H</w:t>
      </w:r>
      <w:r w:rsidR="00882D33" w:rsidRPr="00111837">
        <w:rPr>
          <w:rFonts w:ascii="Arial" w:hAnsi="Arial" w:cs="Arial"/>
          <w:u w:val="single"/>
          <w:lang w:val="it-IT"/>
        </w:rPr>
        <w:t>T:</w:t>
      </w:r>
      <w:r w:rsidR="00E3313A" w:rsidRPr="00111837">
        <w:rPr>
          <w:rFonts w:ascii="Arial" w:hAnsi="Arial" w:cs="Arial"/>
          <w:lang w:val="it-IT"/>
        </w:rPr>
        <w:t xml:space="preserve"> </w:t>
      </w:r>
    </w:p>
    <w:p w:rsidR="00E3313A" w:rsidRPr="00111837" w:rsidRDefault="00A6184B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EP HT 3H (per HYC 300 litri);</w:t>
      </w:r>
      <w:r w:rsidR="00640057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 xml:space="preserve">EP HT 5H </w:t>
      </w:r>
      <w:r w:rsidR="00640057" w:rsidRPr="00111837">
        <w:rPr>
          <w:rFonts w:ascii="Arial" w:hAnsi="Arial" w:cs="Arial"/>
          <w:lang w:val="it-IT"/>
        </w:rPr>
        <w:t>(per HYC 500 litri</w:t>
      </w:r>
      <w:r w:rsidRPr="00111837">
        <w:rPr>
          <w:rFonts w:ascii="Arial" w:hAnsi="Arial" w:cs="Arial"/>
          <w:lang w:val="it-IT"/>
        </w:rPr>
        <w:t>)</w:t>
      </w:r>
    </w:p>
    <w:p w:rsidR="00E3313A" w:rsidRPr="00111837" w:rsidRDefault="00E3313A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Unità di commutazione per il collegamento dell’accumulatore di energia </w:t>
      </w:r>
      <w:proofErr w:type="spellStart"/>
      <w:r w:rsidRPr="00111837">
        <w:rPr>
          <w:rFonts w:ascii="Arial" w:hAnsi="Arial" w:cs="Arial"/>
          <w:lang w:val="it-IT"/>
        </w:rPr>
        <w:t>HybridCube</w:t>
      </w:r>
      <w:proofErr w:type="spellEnd"/>
      <w:r w:rsidRPr="00111837">
        <w:rPr>
          <w:rFonts w:ascii="Arial" w:hAnsi="Arial" w:cs="Arial"/>
          <w:lang w:val="it-IT"/>
        </w:rPr>
        <w:t xml:space="preserve"> (30</w:t>
      </w:r>
      <w:r w:rsidR="00A34316" w:rsidRPr="00111837">
        <w:rPr>
          <w:rFonts w:ascii="Arial" w:hAnsi="Arial" w:cs="Arial"/>
          <w:lang w:val="it-IT"/>
        </w:rPr>
        <w:t>0 l, 500 l). Comprendono valvola deviatrice</w:t>
      </w:r>
      <w:r w:rsidRPr="00111837">
        <w:rPr>
          <w:rFonts w:ascii="Arial" w:hAnsi="Arial" w:cs="Arial"/>
          <w:lang w:val="it-IT"/>
        </w:rPr>
        <w:t xml:space="preserve"> a tre vie, cavo di collegamento e sonda bollitore.</w:t>
      </w:r>
    </w:p>
    <w:p w:rsidR="00640057" w:rsidRPr="00111837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437860" w:rsidRPr="00111837" w:rsidRDefault="00437860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Sonda bollitore SF HT:</w:t>
      </w:r>
    </w:p>
    <w:p w:rsidR="00437860" w:rsidRPr="00111837" w:rsidRDefault="00437860" w:rsidP="0043786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it-IT"/>
        </w:rPr>
      </w:pPr>
      <w:r w:rsidRPr="00111837">
        <w:rPr>
          <w:rFonts w:ascii="Arial" w:eastAsiaTheme="minorHAnsi" w:hAnsi="Arial" w:cs="Arial"/>
          <w:lang w:val="it-IT" w:eastAsia="en-US"/>
        </w:rPr>
        <w:t xml:space="preserve">Da utilizzarsi per il collegamento diretto (a cura del committente) agli accumuli Daikin </w:t>
      </w:r>
      <w:proofErr w:type="spellStart"/>
      <w:r w:rsidRPr="00111837">
        <w:rPr>
          <w:rFonts w:ascii="Arial" w:eastAsiaTheme="minorHAnsi" w:hAnsi="Arial" w:cs="Arial"/>
          <w:lang w:val="it-IT" w:eastAsia="en-US"/>
        </w:rPr>
        <w:t>HybridCube</w:t>
      </w:r>
      <w:proofErr w:type="spellEnd"/>
      <w:r w:rsidRPr="00111837">
        <w:rPr>
          <w:rFonts w:ascii="Arial" w:eastAsiaTheme="minorHAnsi" w:hAnsi="Arial" w:cs="Arial"/>
          <w:lang w:val="it-IT" w:eastAsia="en-US"/>
        </w:rPr>
        <w:t xml:space="preserve"> per la produzione di ACS.</w:t>
      </w:r>
    </w:p>
    <w:p w:rsidR="00437860" w:rsidRPr="00111837" w:rsidRDefault="00437860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437860" w:rsidRPr="00111837" w:rsidRDefault="00437860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Set di collegamento </w:t>
      </w:r>
      <w:proofErr w:type="spellStart"/>
      <w:r w:rsidRPr="00111837">
        <w:rPr>
          <w:rFonts w:ascii="Arial" w:hAnsi="Arial" w:cs="Arial"/>
          <w:u w:val="single"/>
          <w:lang w:val="it-IT"/>
        </w:rPr>
        <w:t>Hybrid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ad accumulo ACS tradizionale EKHY3PART:</w:t>
      </w:r>
    </w:p>
    <w:p w:rsidR="00437860" w:rsidRPr="00111837" w:rsidRDefault="00437860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Da utilizzarsi per scaldare un accumulo tradizionale di ACS di terze parti. Include valvola a tre vie motorizzata con raccordi 1” F e sonda bollitore SF LT.</w:t>
      </w:r>
    </w:p>
    <w:p w:rsidR="00F610EA" w:rsidRPr="00111837" w:rsidRDefault="00F610EA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F610EA" w:rsidRPr="00111837" w:rsidRDefault="00F610EA" w:rsidP="00F610E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eastAsiaTheme="minorHAnsi" w:hAnsi="Arial" w:cs="Arial"/>
          <w:u w:val="single"/>
          <w:lang w:val="it-IT" w:eastAsia="en-US"/>
        </w:rPr>
      </w:pPr>
      <w:r w:rsidRPr="00111837">
        <w:rPr>
          <w:rFonts w:ascii="Arial" w:hAnsi="Arial" w:cs="Arial"/>
          <w:u w:val="single"/>
          <w:lang w:val="it-IT"/>
        </w:rPr>
        <w:t>Valvola deviatrice a 3 vie</w:t>
      </w:r>
      <w:r w:rsidRPr="00111837">
        <w:rPr>
          <w:rFonts w:ascii="Arial" w:eastAsiaTheme="minorHAnsi" w:hAnsi="Arial" w:cs="Arial"/>
          <w:u w:val="single"/>
          <w:lang w:val="it-IT" w:eastAsia="en-US"/>
        </w:rPr>
        <w:t xml:space="preserve"> 3-W-V</w:t>
      </w:r>
      <w:r w:rsidRPr="00111837">
        <w:rPr>
          <w:rFonts w:ascii="Arial" w:hAnsi="Arial" w:cs="Arial"/>
          <w:u w:val="single"/>
          <w:lang w:val="it-IT"/>
        </w:rPr>
        <w:t>:</w:t>
      </w:r>
    </w:p>
    <w:p w:rsidR="00F610EA" w:rsidRPr="00111837" w:rsidRDefault="00F610EA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eastAsiaTheme="minorHAnsi" w:hAnsi="Arial" w:cs="Arial"/>
          <w:lang w:val="it-IT" w:eastAsia="en-US"/>
        </w:rPr>
        <w:t>Valvola deviatrice a 3 vie da 1</w:t>
      </w:r>
      <w:r w:rsidRPr="00111837">
        <w:rPr>
          <w:rFonts w:ascii="Arial" w:eastAsiaTheme="minorHAnsi" w:hAnsi="Arial" w:cs="Arial" w:hint="eastAsia"/>
          <w:lang w:val="it-IT" w:eastAsia="en-US"/>
        </w:rPr>
        <w:t>”</w:t>
      </w:r>
      <w:r w:rsidRPr="00111837">
        <w:rPr>
          <w:rFonts w:ascii="Arial" w:eastAsiaTheme="minorHAnsi" w:hAnsi="Arial" w:cs="Arial"/>
          <w:lang w:val="it-IT" w:eastAsia="en-US"/>
        </w:rPr>
        <w:t xml:space="preserve"> maschio con azionamento a motore da 230V.</w:t>
      </w:r>
      <w:r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eastAsiaTheme="minorHAnsi" w:hAnsi="Arial" w:cs="Arial"/>
          <w:lang w:val="it-IT" w:eastAsia="en-US"/>
        </w:rPr>
        <w:t>Tempo di commutazione 6s. Incluso cavo di collegamento da 2 m. Da utilizzarsi</w:t>
      </w:r>
      <w:r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eastAsiaTheme="minorHAnsi" w:hAnsi="Arial" w:cs="Arial"/>
          <w:lang w:val="it-IT" w:eastAsia="en-US"/>
        </w:rPr>
        <w:t>per il collegamento ad un accumulo tradizionale di ACS</w:t>
      </w:r>
      <w:r w:rsidRPr="00111837">
        <w:rPr>
          <w:rFonts w:ascii="Arial" w:hAnsi="Arial" w:cs="Arial"/>
          <w:lang w:val="it-IT"/>
        </w:rPr>
        <w:t>.</w:t>
      </w:r>
    </w:p>
    <w:p w:rsidR="0099490E" w:rsidRPr="00111837" w:rsidRDefault="0099490E" w:rsidP="0099490E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07228C" w:rsidRDefault="0007228C" w:rsidP="0099490E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07228C" w:rsidRDefault="0007228C" w:rsidP="0099490E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99490E" w:rsidRPr="00111837" w:rsidRDefault="0099490E" w:rsidP="0099490E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lastRenderedPageBreak/>
        <w:t xml:space="preserve">Sonda gestione ricircolo ACS </w:t>
      </w:r>
      <w:proofErr w:type="spellStart"/>
      <w:r w:rsidRPr="00111837">
        <w:rPr>
          <w:rFonts w:ascii="Arial" w:hAnsi="Arial" w:cs="Arial"/>
          <w:u w:val="single"/>
          <w:lang w:val="it-IT"/>
        </w:rPr>
        <w:t>Hybrid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EKTH2</w:t>
      </w:r>
    </w:p>
    <w:p w:rsidR="00640057" w:rsidRPr="00111837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882D33" w:rsidRPr="00111837" w:rsidRDefault="00A34316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Kit cambio gas per</w:t>
      </w:r>
      <w:r w:rsidR="00437860" w:rsidRPr="00111837">
        <w:rPr>
          <w:rFonts w:ascii="Arial" w:hAnsi="Arial" w:cs="Arial"/>
          <w:u w:val="single"/>
          <w:lang w:val="it-IT"/>
        </w:rPr>
        <w:t xml:space="preserve"> GPL</w:t>
      </w:r>
      <w:r w:rsidRPr="00111837">
        <w:rPr>
          <w:rFonts w:ascii="Arial" w:hAnsi="Arial" w:cs="Arial"/>
          <w:u w:val="single"/>
          <w:lang w:val="it-IT"/>
        </w:rPr>
        <w:t xml:space="preserve"> </w:t>
      </w:r>
      <w:r w:rsidR="00E5309A" w:rsidRPr="00111837">
        <w:rPr>
          <w:rFonts w:ascii="Arial" w:hAnsi="Arial" w:cs="Arial"/>
          <w:u w:val="single"/>
          <w:lang w:val="it-IT"/>
        </w:rPr>
        <w:t>EKHY075787</w:t>
      </w:r>
      <w:r w:rsidRPr="00111837">
        <w:rPr>
          <w:rFonts w:ascii="Arial" w:hAnsi="Arial" w:cs="Arial"/>
          <w:u w:val="single"/>
          <w:lang w:val="it-IT"/>
        </w:rPr>
        <w:t>:</w:t>
      </w:r>
    </w:p>
    <w:p w:rsidR="00E3313A" w:rsidRPr="00111837" w:rsidRDefault="00E3313A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 adattare la caldaia al funzionamento con GPL.</w:t>
      </w:r>
    </w:p>
    <w:p w:rsidR="005C4110" w:rsidRPr="00111837" w:rsidRDefault="005C4110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  <w:lang w:val="it-IT"/>
        </w:rPr>
      </w:pPr>
    </w:p>
    <w:p w:rsidR="00837CB5" w:rsidRPr="00111837" w:rsidRDefault="00837CB5" w:rsidP="007D0F42">
      <w:pPr>
        <w:pStyle w:val="Nessunaspaziatura"/>
        <w:rPr>
          <w:rFonts w:ascii="Arial" w:hAnsi="Arial" w:cs="Arial"/>
          <w:sz w:val="16"/>
          <w:szCs w:val="16"/>
          <w:lang w:val="it-IT"/>
        </w:rPr>
      </w:pPr>
    </w:p>
    <w:p w:rsidR="00EC065C" w:rsidRPr="00111837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111837" w:rsidRDefault="00882D33" w:rsidP="007D0F42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L’unità nel suo complesso è dotata di due logiche di funzionamento automatiche gestite dal </w:t>
      </w:r>
      <w:r w:rsidR="001808B3" w:rsidRPr="00111837">
        <w:rPr>
          <w:rFonts w:ascii="Arial" w:hAnsi="Arial" w:cs="Arial"/>
          <w:lang w:val="it-IT"/>
        </w:rPr>
        <w:t>sistema di regolazione: funzionamento ecologico e funzionamento economico. La centralina di regolazione gestisce il funzionamento della pompa di calore e della caldaia a condensazione in modo</w:t>
      </w:r>
      <w:r w:rsidR="0099490E" w:rsidRPr="00111837">
        <w:rPr>
          <w:rFonts w:ascii="Arial" w:hAnsi="Arial" w:cs="Arial"/>
          <w:lang w:val="it-IT"/>
        </w:rPr>
        <w:t xml:space="preserve"> da</w:t>
      </w:r>
      <w:r w:rsidR="001808B3" w:rsidRPr="00111837">
        <w:rPr>
          <w:rFonts w:ascii="Arial" w:hAnsi="Arial" w:cs="Arial"/>
          <w:lang w:val="it-IT"/>
        </w:rPr>
        <w:t xml:space="preserve"> </w:t>
      </w:r>
      <w:r w:rsidR="0099490E" w:rsidRPr="00111837">
        <w:rPr>
          <w:rFonts w:ascii="Arial" w:hAnsi="Arial" w:cs="Arial"/>
          <w:lang w:val="it-IT"/>
        </w:rPr>
        <w:t>minim</w:t>
      </w:r>
      <w:r w:rsidR="00537C12" w:rsidRPr="00111837">
        <w:rPr>
          <w:rFonts w:ascii="Arial" w:hAnsi="Arial" w:cs="Arial"/>
          <w:lang w:val="it-IT"/>
        </w:rPr>
        <w:t>izzare</w:t>
      </w:r>
      <w:r w:rsidR="0099490E" w:rsidRPr="00111837">
        <w:rPr>
          <w:rFonts w:ascii="Arial" w:hAnsi="Arial" w:cs="Arial"/>
          <w:lang w:val="it-IT"/>
        </w:rPr>
        <w:t xml:space="preserve"> </w:t>
      </w:r>
      <w:r w:rsidR="00537C12" w:rsidRPr="00111837">
        <w:rPr>
          <w:rFonts w:ascii="Arial" w:hAnsi="Arial" w:cs="Arial"/>
          <w:lang w:val="it-IT"/>
        </w:rPr>
        <w:t>i</w:t>
      </w:r>
      <w:r w:rsidR="0099490E" w:rsidRPr="00111837">
        <w:rPr>
          <w:rFonts w:ascii="Arial" w:hAnsi="Arial" w:cs="Arial"/>
          <w:lang w:val="it-IT"/>
        </w:rPr>
        <w:t>l consumo di energia primaria</w:t>
      </w:r>
      <w:r w:rsidR="001808B3" w:rsidRPr="00111837">
        <w:rPr>
          <w:rFonts w:ascii="Arial" w:hAnsi="Arial" w:cs="Arial"/>
          <w:lang w:val="it-IT"/>
        </w:rPr>
        <w:t xml:space="preserve"> nel primo caso oppure in modo da minimizz</w:t>
      </w:r>
      <w:r w:rsidR="0099490E" w:rsidRPr="00111837">
        <w:rPr>
          <w:rFonts w:ascii="Arial" w:hAnsi="Arial" w:cs="Arial"/>
          <w:lang w:val="it-IT"/>
        </w:rPr>
        <w:t>are i costi energetici</w:t>
      </w:r>
      <w:r w:rsidR="001808B3" w:rsidRPr="00111837">
        <w:rPr>
          <w:rFonts w:ascii="Arial" w:hAnsi="Arial" w:cs="Arial"/>
          <w:lang w:val="it-IT"/>
        </w:rPr>
        <w:t xml:space="preserve"> (gas e energia elettrica)</w:t>
      </w:r>
      <w:r w:rsidR="00537C12" w:rsidRPr="00111837">
        <w:rPr>
          <w:rFonts w:ascii="Arial" w:hAnsi="Arial" w:cs="Arial"/>
          <w:lang w:val="it-IT"/>
        </w:rPr>
        <w:t xml:space="preserve"> nel secondo caso</w:t>
      </w:r>
      <w:r w:rsidR="001808B3" w:rsidRPr="00111837">
        <w:rPr>
          <w:rFonts w:ascii="Arial" w:hAnsi="Arial" w:cs="Arial"/>
          <w:lang w:val="it-IT"/>
        </w:rPr>
        <w:t>.</w:t>
      </w:r>
    </w:p>
    <w:p w:rsidR="00882D33" w:rsidRPr="00111837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111837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Il sistema di regolazione </w:t>
      </w:r>
      <w:r w:rsidR="001808B3" w:rsidRPr="00111837">
        <w:rPr>
          <w:rFonts w:ascii="Arial" w:hAnsi="Arial" w:cs="Arial"/>
          <w:lang w:val="it-IT"/>
        </w:rPr>
        <w:t xml:space="preserve">è in grado di </w:t>
      </w:r>
      <w:r w:rsidRPr="00111837">
        <w:rPr>
          <w:rFonts w:ascii="Arial" w:hAnsi="Arial" w:cs="Arial"/>
          <w:lang w:val="it-IT"/>
        </w:rPr>
        <w:t>realizzare le seguenti funzioni: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Set </w:t>
      </w:r>
      <w:proofErr w:type="spellStart"/>
      <w:r w:rsidRPr="00111837">
        <w:rPr>
          <w:rFonts w:ascii="Arial" w:hAnsi="Arial" w:cs="Arial"/>
          <w:lang w:val="it-IT"/>
        </w:rPr>
        <w:t>point</w:t>
      </w:r>
      <w:proofErr w:type="spellEnd"/>
      <w:r w:rsidRPr="00111837">
        <w:rPr>
          <w:rFonts w:ascii="Arial" w:hAnsi="Arial" w:cs="Arial"/>
          <w:lang w:val="it-IT"/>
        </w:rPr>
        <w:t xml:space="preserve"> di temperatura di mandata dipendent</w:t>
      </w:r>
      <w:r w:rsidR="005D00E5" w:rsidRPr="00111837">
        <w:rPr>
          <w:rFonts w:ascii="Arial" w:hAnsi="Arial" w:cs="Arial"/>
          <w:lang w:val="it-IT"/>
        </w:rPr>
        <w:t>e</w:t>
      </w:r>
      <w:r w:rsidRPr="00111837">
        <w:rPr>
          <w:rFonts w:ascii="Arial" w:hAnsi="Arial" w:cs="Arial"/>
          <w:lang w:val="it-IT"/>
        </w:rPr>
        <w:t xml:space="preserve"> dal clima e dalle condizioni dell’ambiente interno.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Doppi</w:t>
      </w:r>
      <w:r w:rsidR="005D00E5" w:rsidRPr="00111837">
        <w:rPr>
          <w:rFonts w:ascii="Arial" w:hAnsi="Arial" w:cs="Arial"/>
          <w:lang w:val="it-IT"/>
        </w:rPr>
        <w:t>o</w:t>
      </w:r>
      <w:r w:rsidRPr="00111837">
        <w:rPr>
          <w:rFonts w:ascii="Arial" w:hAnsi="Arial" w:cs="Arial"/>
          <w:lang w:val="it-IT"/>
        </w:rPr>
        <w:t xml:space="preserve"> set </w:t>
      </w:r>
      <w:proofErr w:type="spellStart"/>
      <w:r w:rsidRPr="00111837">
        <w:rPr>
          <w:rFonts w:ascii="Arial" w:hAnsi="Arial" w:cs="Arial"/>
          <w:lang w:val="it-IT"/>
        </w:rPr>
        <w:t>point</w:t>
      </w:r>
      <w:proofErr w:type="spellEnd"/>
      <w:r w:rsidRPr="00111837">
        <w:rPr>
          <w:rFonts w:ascii="Arial" w:hAnsi="Arial" w:cs="Arial"/>
          <w:lang w:val="it-IT"/>
        </w:rPr>
        <w:t xml:space="preserve"> att</w:t>
      </w:r>
      <w:r w:rsidR="001808B3" w:rsidRPr="00111837">
        <w:rPr>
          <w:rFonts w:ascii="Arial" w:hAnsi="Arial" w:cs="Arial"/>
          <w:lang w:val="it-IT"/>
        </w:rPr>
        <w:t>ivabili tramite contatti remoti (in questo caso l’unità può essere gestita da un sistema di regolazione master)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Gestione di più zone termiche indipendenti.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Programmi preimpostati per </w:t>
      </w:r>
      <w:r w:rsidR="005D2F12" w:rsidRPr="00111837">
        <w:rPr>
          <w:rFonts w:ascii="Arial" w:hAnsi="Arial" w:cs="Arial"/>
          <w:lang w:val="it-IT"/>
        </w:rPr>
        <w:t xml:space="preserve">il </w:t>
      </w:r>
      <w:r w:rsidRPr="00111837">
        <w:rPr>
          <w:rFonts w:ascii="Arial" w:hAnsi="Arial" w:cs="Arial"/>
          <w:lang w:val="it-IT"/>
        </w:rPr>
        <w:t>riscaldamento.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Gestione programmi di funzionamento per la pompa di ricircolo dell’acqua calda sanitaria.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Controllo autonomo della produzione di acqua calda sanitaria istantanea o tramite </w:t>
      </w:r>
      <w:proofErr w:type="spellStart"/>
      <w:r w:rsidRPr="00111837">
        <w:rPr>
          <w:rFonts w:ascii="Arial" w:hAnsi="Arial" w:cs="Arial"/>
          <w:lang w:val="it-IT"/>
        </w:rPr>
        <w:t>termoaccumulo</w:t>
      </w:r>
      <w:proofErr w:type="spellEnd"/>
      <w:r w:rsidRPr="00111837">
        <w:rPr>
          <w:rFonts w:ascii="Arial" w:hAnsi="Arial" w:cs="Arial"/>
          <w:lang w:val="it-IT"/>
        </w:rPr>
        <w:t>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Funzione di disinfezione termica per l’accumulo di acqua sanitaria attivabile.</w:t>
      </w:r>
    </w:p>
    <w:p w:rsidR="00882D33" w:rsidRPr="00111837" w:rsidRDefault="00882D33" w:rsidP="005D2F12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Gestione valvola deviatrice riscaldamento/acqua calda sanitaria.</w:t>
      </w:r>
    </w:p>
    <w:p w:rsidR="00837CB5" w:rsidRPr="00111837" w:rsidRDefault="00882D33" w:rsidP="00837CB5">
      <w:pPr>
        <w:pStyle w:val="Nessunaspaziatura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111837">
        <w:rPr>
          <w:rFonts w:ascii="Arial" w:hAnsi="Arial" w:cs="Arial"/>
        </w:rPr>
        <w:t>Modalità</w:t>
      </w:r>
      <w:proofErr w:type="spellEnd"/>
      <w:r w:rsidRPr="00111837">
        <w:rPr>
          <w:rFonts w:ascii="Arial" w:hAnsi="Arial" w:cs="Arial"/>
        </w:rPr>
        <w:t xml:space="preserve"> </w:t>
      </w:r>
      <w:proofErr w:type="spellStart"/>
      <w:r w:rsidRPr="00111837">
        <w:rPr>
          <w:rFonts w:ascii="Arial" w:hAnsi="Arial" w:cs="Arial"/>
        </w:rPr>
        <w:t>silenziosa</w:t>
      </w:r>
      <w:proofErr w:type="spellEnd"/>
      <w:r w:rsidRPr="00111837">
        <w:rPr>
          <w:rFonts w:ascii="Arial" w:hAnsi="Arial" w:cs="Arial"/>
        </w:rPr>
        <w:t>.</w:t>
      </w:r>
    </w:p>
    <w:p w:rsidR="00F610EA" w:rsidRPr="00111837" w:rsidRDefault="00F610EA" w:rsidP="00837CB5">
      <w:pPr>
        <w:rPr>
          <w:rFonts w:ascii="Arial" w:hAnsi="Arial" w:cs="Arial"/>
          <w:sz w:val="16"/>
          <w:szCs w:val="16"/>
          <w:lang w:val="it-IT"/>
        </w:rPr>
      </w:pPr>
    </w:p>
    <w:p w:rsidR="00603A82" w:rsidRPr="00111837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837CB5" w:rsidRPr="00111837" w:rsidRDefault="00837CB5">
      <w:pPr>
        <w:rPr>
          <w:rFonts w:ascii="Arial" w:hAnsi="Arial" w:cs="Arial"/>
          <w:b/>
          <w:lang w:val="it-IT"/>
        </w:rPr>
      </w:pPr>
      <w:r w:rsidRPr="00111837">
        <w:rPr>
          <w:rFonts w:ascii="Arial" w:hAnsi="Arial" w:cs="Arial"/>
          <w:b/>
          <w:lang w:val="it-IT"/>
        </w:rPr>
        <w:br w:type="page"/>
      </w:r>
    </w:p>
    <w:p w:rsidR="00270616" w:rsidRPr="00111837" w:rsidRDefault="00270616" w:rsidP="00270616">
      <w:pPr>
        <w:pStyle w:val="Nessunaspaziatura"/>
        <w:rPr>
          <w:rFonts w:ascii="Arial" w:hAnsi="Arial" w:cs="Arial"/>
          <w:b/>
          <w:lang w:val="it-IT"/>
        </w:rPr>
      </w:pPr>
      <w:r w:rsidRPr="00111837">
        <w:rPr>
          <w:rFonts w:ascii="Arial" w:hAnsi="Arial" w:cs="Arial"/>
          <w:b/>
          <w:lang w:val="it-IT"/>
        </w:rPr>
        <w:lastRenderedPageBreak/>
        <w:t>PER MODULO CALDAIA</w:t>
      </w:r>
    </w:p>
    <w:p w:rsidR="00270616" w:rsidRPr="00111837" w:rsidRDefault="00111837" w:rsidP="00270616">
      <w:pPr>
        <w:pStyle w:val="Nessunaspaziatura"/>
        <w:rPr>
          <w:rFonts w:ascii="Arial" w:hAnsi="Arial" w:cs="Arial"/>
          <w:b/>
          <w:lang w:val="it-IT"/>
        </w:rPr>
      </w:pPr>
      <w:r w:rsidRPr="00111837">
        <w:rPr>
          <w:rFonts w:ascii="Arial" w:hAnsi="Arial" w:cs="Arial"/>
          <w:b/>
          <w:lang w:val="it-IT"/>
        </w:rPr>
        <w:t>Dati per APE e per e</w:t>
      </w:r>
      <w:r w:rsidR="00270616" w:rsidRPr="00111837">
        <w:rPr>
          <w:rFonts w:ascii="Arial" w:hAnsi="Arial" w:cs="Arial"/>
          <w:b/>
          <w:lang w:val="it-IT"/>
        </w:rPr>
        <w:t>x Legge10.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Denominazione della caldaia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="00431C2D" w:rsidRPr="00111837">
        <w:rPr>
          <w:rFonts w:ascii="Arial" w:hAnsi="Arial" w:cs="Arial"/>
          <w:lang w:val="it-IT"/>
        </w:rPr>
        <w:t>EHYKOMB33*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Identificativo CE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0063 BT 3576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Tipo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generatore a condensazione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Combustibile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Metano</w:t>
      </w:r>
      <w:r w:rsidR="004C6D0C" w:rsidRPr="00111837">
        <w:rPr>
          <w:rFonts w:ascii="Arial" w:hAnsi="Arial" w:cs="Arial"/>
          <w:lang w:val="it-IT"/>
        </w:rPr>
        <w:t xml:space="preserve"> / GPL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al focolare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</w:rPr>
        <w:t>Φ</w:t>
      </w:r>
      <w:proofErr w:type="spellStart"/>
      <w:r w:rsidRPr="00111837">
        <w:rPr>
          <w:rFonts w:ascii="Arial" w:hAnsi="Arial" w:cs="Arial"/>
          <w:lang w:val="it-IT"/>
        </w:rPr>
        <w:t>cn</w:t>
      </w:r>
      <w:proofErr w:type="spellEnd"/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= </w:t>
      </w:r>
      <w:r w:rsidRPr="00111837">
        <w:rPr>
          <w:rFonts w:ascii="Arial" w:hAnsi="Arial" w:cs="Arial"/>
          <w:lang w:val="it-IT"/>
        </w:rPr>
        <w:tab/>
        <w:t>32,7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minima al focolare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</w:rPr>
        <w:t>Φ</w:t>
      </w:r>
      <w:proofErr w:type="spellStart"/>
      <w:r w:rsidRPr="00111837">
        <w:rPr>
          <w:rFonts w:ascii="Arial" w:hAnsi="Arial" w:cs="Arial"/>
          <w:lang w:val="it-IT"/>
        </w:rPr>
        <w:t>cn,min</w:t>
      </w:r>
      <w:proofErr w:type="spellEnd"/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7,6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Portata massima (80/60°C)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Rendimento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97,4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Potenza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31,8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Portata minima (80/60°C)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Rendimento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97,4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Potenza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7,4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Portata massima (50/30°C)</w:t>
      </w:r>
    </w:p>
    <w:p w:rsidR="00270616" w:rsidRPr="00111837" w:rsidRDefault="00417D0E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Rendimento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101,</w:t>
      </w:r>
      <w:r w:rsidR="00270616" w:rsidRPr="00111837">
        <w:rPr>
          <w:rFonts w:ascii="Arial" w:hAnsi="Arial" w:cs="Arial"/>
          <w:lang w:val="it-IT"/>
        </w:rPr>
        <w:t>4</w:t>
      </w:r>
      <w:r w:rsidR="00270616"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Potenza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33,1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Portata m</w:t>
      </w:r>
      <w:r w:rsidR="00145AF0" w:rsidRPr="00111837">
        <w:rPr>
          <w:rFonts w:ascii="Arial" w:hAnsi="Arial" w:cs="Arial"/>
          <w:lang w:val="it-IT"/>
        </w:rPr>
        <w:t>in</w:t>
      </w:r>
      <w:r w:rsidRPr="00111837">
        <w:rPr>
          <w:rFonts w:ascii="Arial" w:hAnsi="Arial" w:cs="Arial"/>
          <w:lang w:val="it-IT"/>
        </w:rPr>
        <w:t>ima (50/30°C)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Rendimento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106,8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Potenza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8,1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Tipo di bruciatore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proofErr w:type="spellStart"/>
      <w:r w:rsidRPr="00111837">
        <w:rPr>
          <w:rFonts w:ascii="Arial" w:hAnsi="Arial" w:cs="Arial"/>
          <w:lang w:val="it-IT"/>
        </w:rPr>
        <w:t>bruciatore</w:t>
      </w:r>
      <w:proofErr w:type="spellEnd"/>
      <w:r w:rsidRPr="00111837">
        <w:rPr>
          <w:rFonts w:ascii="Arial" w:hAnsi="Arial" w:cs="Arial"/>
          <w:lang w:val="it-IT"/>
        </w:rPr>
        <w:t xml:space="preserve"> a combustore stagno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elettrica ausiliari prima del bruciatore (ventilatore)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W </w:t>
      </w:r>
      <w:proofErr w:type="spellStart"/>
      <w:r w:rsidRPr="00111837">
        <w:rPr>
          <w:rFonts w:ascii="Arial" w:hAnsi="Arial" w:cs="Arial"/>
          <w:lang w:val="it-IT"/>
        </w:rPr>
        <w:t>br</w:t>
      </w:r>
      <w:proofErr w:type="spellEnd"/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40</w:t>
      </w:r>
      <w:r w:rsidRPr="00111837">
        <w:rPr>
          <w:rFonts w:ascii="Arial" w:hAnsi="Arial" w:cs="Arial"/>
          <w:lang w:val="it-IT"/>
        </w:rPr>
        <w:tab/>
        <w:t>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elettrica degli ausiliari prima del bruciatore a fuoco minimo</w:t>
      </w:r>
      <w:r w:rsidRPr="00111837">
        <w:rPr>
          <w:rFonts w:ascii="Arial" w:hAnsi="Arial" w:cs="Arial"/>
          <w:lang w:val="it-IT"/>
        </w:rPr>
        <w:tab/>
        <w:t xml:space="preserve">W </w:t>
      </w:r>
      <w:proofErr w:type="spellStart"/>
      <w:r w:rsidRPr="00111837">
        <w:rPr>
          <w:rFonts w:ascii="Arial" w:hAnsi="Arial" w:cs="Arial"/>
          <w:lang w:val="it-IT"/>
        </w:rPr>
        <w:t>br</w:t>
      </w:r>
      <w:proofErr w:type="spellEnd"/>
      <w:r w:rsidRPr="00111837">
        <w:rPr>
          <w:rFonts w:ascii="Arial" w:hAnsi="Arial" w:cs="Arial"/>
          <w:lang w:val="it-IT"/>
        </w:rPr>
        <w:t xml:space="preserve">, </w:t>
      </w:r>
      <w:proofErr w:type="spellStart"/>
      <w:r w:rsidRPr="00111837">
        <w:rPr>
          <w:rFonts w:ascii="Arial" w:hAnsi="Arial" w:cs="Arial"/>
          <w:lang w:val="it-IT"/>
        </w:rPr>
        <w:t>min</w:t>
      </w:r>
      <w:proofErr w:type="spellEnd"/>
      <w:r w:rsidRPr="00111837">
        <w:rPr>
          <w:rFonts w:ascii="Arial" w:hAnsi="Arial" w:cs="Arial"/>
          <w:lang w:val="it-IT"/>
        </w:rPr>
        <w:t xml:space="preserve"> =</w:t>
      </w:r>
      <w:r w:rsidRPr="00111837">
        <w:rPr>
          <w:rFonts w:ascii="Arial" w:hAnsi="Arial" w:cs="Arial"/>
          <w:lang w:val="it-IT"/>
        </w:rPr>
        <w:tab/>
        <w:t>40</w:t>
      </w:r>
      <w:r w:rsidRPr="00111837">
        <w:rPr>
          <w:rFonts w:ascii="Arial" w:hAnsi="Arial" w:cs="Arial"/>
          <w:lang w:val="it-IT"/>
        </w:rPr>
        <w:tab/>
        <w:t>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elettrica degli ausiliari dopo il bruciatore (pompa interna)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W </w:t>
      </w:r>
      <w:proofErr w:type="spellStart"/>
      <w:r w:rsidRPr="00111837">
        <w:rPr>
          <w:rFonts w:ascii="Arial" w:hAnsi="Arial" w:cs="Arial"/>
          <w:lang w:val="it-IT"/>
        </w:rPr>
        <w:t>af</w:t>
      </w:r>
      <w:proofErr w:type="spellEnd"/>
      <w:r w:rsidRPr="00111837">
        <w:rPr>
          <w:rFonts w:ascii="Arial" w:hAnsi="Arial" w:cs="Arial"/>
          <w:lang w:val="it-IT"/>
        </w:rPr>
        <w:t xml:space="preserve"> =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45 (*)</w:t>
      </w:r>
      <w:r w:rsidRPr="00111837">
        <w:rPr>
          <w:rFonts w:ascii="Arial" w:hAnsi="Arial" w:cs="Arial"/>
          <w:lang w:val="it-IT"/>
        </w:rPr>
        <w:tab/>
        <w:t>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Perdite al camino con bruciatore acceso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P’ </w:t>
      </w:r>
      <w:proofErr w:type="spellStart"/>
      <w:r w:rsidRPr="00111837">
        <w:rPr>
          <w:rFonts w:ascii="Arial" w:hAnsi="Arial" w:cs="Arial"/>
          <w:lang w:val="it-IT"/>
        </w:rPr>
        <w:t>ch</w:t>
      </w:r>
      <w:proofErr w:type="spellEnd"/>
      <w:r w:rsidRPr="00111837">
        <w:rPr>
          <w:rFonts w:ascii="Arial" w:hAnsi="Arial" w:cs="Arial"/>
          <w:lang w:val="it-IT"/>
        </w:rPr>
        <w:t>, on</w:t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2,27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Perdite al camino con bruciatore acceso alla potenza minima</w:t>
      </w:r>
      <w:r w:rsidRPr="00111837">
        <w:rPr>
          <w:rFonts w:ascii="Arial" w:hAnsi="Arial" w:cs="Arial"/>
          <w:lang w:val="it-IT"/>
        </w:rPr>
        <w:tab/>
        <w:t xml:space="preserve">P’ </w:t>
      </w:r>
      <w:proofErr w:type="spellStart"/>
      <w:r w:rsidRPr="00111837">
        <w:rPr>
          <w:rFonts w:ascii="Arial" w:hAnsi="Arial" w:cs="Arial"/>
          <w:lang w:val="it-IT"/>
        </w:rPr>
        <w:t>ch</w:t>
      </w:r>
      <w:proofErr w:type="spellEnd"/>
      <w:r w:rsidRPr="00111837">
        <w:rPr>
          <w:rFonts w:ascii="Arial" w:hAnsi="Arial" w:cs="Arial"/>
          <w:lang w:val="it-IT"/>
        </w:rPr>
        <w:t xml:space="preserve">, on, </w:t>
      </w:r>
      <w:proofErr w:type="spellStart"/>
      <w:r w:rsidRPr="00111837">
        <w:rPr>
          <w:rFonts w:ascii="Arial" w:hAnsi="Arial" w:cs="Arial"/>
          <w:lang w:val="it-IT"/>
        </w:rPr>
        <w:t>min</w:t>
      </w:r>
      <w:proofErr w:type="spellEnd"/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1,95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u w:val="single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Involucro del generatore (per valutazione peso)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u w:val="single"/>
          <w:lang w:val="it-IT"/>
        </w:rPr>
        <w:tab/>
      </w:r>
      <w:r w:rsidRPr="00111837">
        <w:rPr>
          <w:rFonts w:ascii="Arial" w:hAnsi="Arial" w:cs="Arial"/>
          <w:u w:val="single"/>
          <w:lang w:val="it-IT"/>
        </w:rPr>
        <w:tab/>
      </w:r>
      <w:r w:rsidRPr="00111837">
        <w:rPr>
          <w:rFonts w:ascii="Arial" w:hAnsi="Arial" w:cs="Arial"/>
          <w:u w:val="single"/>
          <w:lang w:val="it-IT"/>
        </w:rPr>
        <w:tab/>
      </w:r>
      <w:r w:rsidRPr="00111837">
        <w:rPr>
          <w:rFonts w:ascii="Arial" w:hAnsi="Arial" w:cs="Arial"/>
          <w:u w:val="single"/>
          <w:lang w:val="it-IT"/>
        </w:rPr>
        <w:tab/>
      </w:r>
    </w:p>
    <w:p w:rsidR="00270616" w:rsidRPr="00111837" w:rsidRDefault="00270616" w:rsidP="00270616">
      <w:pPr>
        <w:pStyle w:val="Nessunaspaziatura"/>
        <w:rPr>
          <w:rFonts w:ascii="Arial" w:hAnsi="Arial" w:cs="Arial"/>
          <w:u w:val="single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Perdita al mantello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P’ </w:t>
      </w:r>
      <w:proofErr w:type="spellStart"/>
      <w:r w:rsidRPr="00111837">
        <w:rPr>
          <w:rFonts w:ascii="Arial" w:hAnsi="Arial" w:cs="Arial"/>
          <w:lang w:val="it-IT"/>
        </w:rPr>
        <w:t>gn</w:t>
      </w:r>
      <w:proofErr w:type="spellEnd"/>
      <w:r w:rsidRPr="00111837">
        <w:rPr>
          <w:rFonts w:ascii="Arial" w:hAnsi="Arial" w:cs="Arial"/>
          <w:lang w:val="it-IT"/>
        </w:rPr>
        <w:t xml:space="preserve">, </w:t>
      </w:r>
      <w:proofErr w:type="spellStart"/>
      <w:r w:rsidRPr="00111837">
        <w:rPr>
          <w:rFonts w:ascii="Arial" w:hAnsi="Arial" w:cs="Arial"/>
          <w:lang w:val="it-IT"/>
        </w:rPr>
        <w:t>env</w:t>
      </w:r>
      <w:proofErr w:type="spellEnd"/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0,27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(*) il circolatore d’acqua</w:t>
      </w:r>
      <w:r w:rsidR="00111837" w:rsidRPr="00111837">
        <w:rPr>
          <w:rFonts w:ascii="Arial" w:hAnsi="Arial" w:cs="Arial"/>
          <w:lang w:val="it-IT"/>
        </w:rPr>
        <w:t xml:space="preserve"> è montato nel modulo </w:t>
      </w:r>
      <w:proofErr w:type="spellStart"/>
      <w:r w:rsidR="00111837" w:rsidRPr="00111837">
        <w:rPr>
          <w:rFonts w:ascii="Arial" w:hAnsi="Arial" w:cs="Arial"/>
          <w:lang w:val="it-IT"/>
        </w:rPr>
        <w:t>Hydrobox</w:t>
      </w:r>
      <w:proofErr w:type="spellEnd"/>
    </w:p>
    <w:p w:rsidR="00270616" w:rsidRPr="00111837" w:rsidRDefault="00270616" w:rsidP="00270616">
      <w:pPr>
        <w:rPr>
          <w:rFonts w:ascii="Arial" w:eastAsiaTheme="minorHAnsi" w:hAnsi="Arial" w:cs="Arial"/>
          <w:b/>
          <w:sz w:val="16"/>
          <w:szCs w:val="16"/>
          <w:lang w:val="it-IT" w:eastAsia="en-US"/>
        </w:rPr>
      </w:pPr>
    </w:p>
    <w:p w:rsidR="00EC065C" w:rsidRPr="00111837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111837" w:rsidSect="00012FD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19" w:rsidRDefault="00B31A19" w:rsidP="007545F5">
      <w:pPr>
        <w:spacing w:after="0" w:line="240" w:lineRule="auto"/>
      </w:pPr>
      <w:r>
        <w:separator/>
      </w:r>
    </w:p>
  </w:endnote>
  <w:endnote w:type="continuationSeparator" w:id="0">
    <w:p w:rsidR="00B31A19" w:rsidRDefault="00B31A19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19" w:rsidRDefault="00B31A19" w:rsidP="007545F5">
      <w:pPr>
        <w:spacing w:after="0" w:line="240" w:lineRule="auto"/>
      </w:pPr>
      <w:r>
        <w:separator/>
      </w:r>
    </w:p>
  </w:footnote>
  <w:footnote w:type="continuationSeparator" w:id="0">
    <w:p w:rsidR="00B31A19" w:rsidRDefault="00B31A19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BC2C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12FDB"/>
    <w:rsid w:val="000212C3"/>
    <w:rsid w:val="00024CCF"/>
    <w:rsid w:val="0004755E"/>
    <w:rsid w:val="0007228C"/>
    <w:rsid w:val="00072475"/>
    <w:rsid w:val="000729AD"/>
    <w:rsid w:val="00075459"/>
    <w:rsid w:val="000A099E"/>
    <w:rsid w:val="000A0D55"/>
    <w:rsid w:val="000A647C"/>
    <w:rsid w:val="000D54C4"/>
    <w:rsid w:val="000E1E7E"/>
    <w:rsid w:val="00111837"/>
    <w:rsid w:val="00130513"/>
    <w:rsid w:val="00145AF0"/>
    <w:rsid w:val="00157B77"/>
    <w:rsid w:val="00177248"/>
    <w:rsid w:val="001808B3"/>
    <w:rsid w:val="001B26FB"/>
    <w:rsid w:val="001B4F04"/>
    <w:rsid w:val="001C4971"/>
    <w:rsid w:val="001E383B"/>
    <w:rsid w:val="001E4A93"/>
    <w:rsid w:val="00210373"/>
    <w:rsid w:val="00221636"/>
    <w:rsid w:val="00231162"/>
    <w:rsid w:val="00232266"/>
    <w:rsid w:val="00233FC8"/>
    <w:rsid w:val="00234A88"/>
    <w:rsid w:val="00240490"/>
    <w:rsid w:val="00251C9D"/>
    <w:rsid w:val="00270616"/>
    <w:rsid w:val="00271198"/>
    <w:rsid w:val="00281C6C"/>
    <w:rsid w:val="0029048A"/>
    <w:rsid w:val="002A50D9"/>
    <w:rsid w:val="002A5A83"/>
    <w:rsid w:val="002B0D4C"/>
    <w:rsid w:val="002B76D7"/>
    <w:rsid w:val="002C068F"/>
    <w:rsid w:val="002C16F2"/>
    <w:rsid w:val="002C513B"/>
    <w:rsid w:val="002D215A"/>
    <w:rsid w:val="002E0B28"/>
    <w:rsid w:val="002E0E49"/>
    <w:rsid w:val="002E1777"/>
    <w:rsid w:val="002E49B1"/>
    <w:rsid w:val="002F0DD4"/>
    <w:rsid w:val="002F35CB"/>
    <w:rsid w:val="00302468"/>
    <w:rsid w:val="003307A7"/>
    <w:rsid w:val="00340DDA"/>
    <w:rsid w:val="003463FC"/>
    <w:rsid w:val="00351CF0"/>
    <w:rsid w:val="003541EB"/>
    <w:rsid w:val="003570E2"/>
    <w:rsid w:val="003723B2"/>
    <w:rsid w:val="00372D34"/>
    <w:rsid w:val="00382E08"/>
    <w:rsid w:val="003C6F4E"/>
    <w:rsid w:val="003C7244"/>
    <w:rsid w:val="003D001B"/>
    <w:rsid w:val="003E57C6"/>
    <w:rsid w:val="003E58FB"/>
    <w:rsid w:val="003F1135"/>
    <w:rsid w:val="00402260"/>
    <w:rsid w:val="00417D0E"/>
    <w:rsid w:val="00417F48"/>
    <w:rsid w:val="00426E07"/>
    <w:rsid w:val="00431C2D"/>
    <w:rsid w:val="0043472E"/>
    <w:rsid w:val="00437860"/>
    <w:rsid w:val="00446807"/>
    <w:rsid w:val="00450F81"/>
    <w:rsid w:val="00461B5E"/>
    <w:rsid w:val="00472D48"/>
    <w:rsid w:val="00486437"/>
    <w:rsid w:val="004A4754"/>
    <w:rsid w:val="004A79A0"/>
    <w:rsid w:val="004C6D0C"/>
    <w:rsid w:val="00512C9D"/>
    <w:rsid w:val="005131DF"/>
    <w:rsid w:val="00514373"/>
    <w:rsid w:val="0052235E"/>
    <w:rsid w:val="00537C12"/>
    <w:rsid w:val="005454DC"/>
    <w:rsid w:val="00546E07"/>
    <w:rsid w:val="00552953"/>
    <w:rsid w:val="00552E2E"/>
    <w:rsid w:val="00553C0F"/>
    <w:rsid w:val="0055676F"/>
    <w:rsid w:val="00563293"/>
    <w:rsid w:val="00564679"/>
    <w:rsid w:val="00584A6A"/>
    <w:rsid w:val="005948A2"/>
    <w:rsid w:val="0059709C"/>
    <w:rsid w:val="005A549A"/>
    <w:rsid w:val="005C4110"/>
    <w:rsid w:val="005D00E5"/>
    <w:rsid w:val="005D1F80"/>
    <w:rsid w:val="005D2F12"/>
    <w:rsid w:val="005D43FB"/>
    <w:rsid w:val="005D665F"/>
    <w:rsid w:val="005D68C3"/>
    <w:rsid w:val="005E5DD8"/>
    <w:rsid w:val="0060242A"/>
    <w:rsid w:val="00602B59"/>
    <w:rsid w:val="00603A82"/>
    <w:rsid w:val="006227DD"/>
    <w:rsid w:val="006316D4"/>
    <w:rsid w:val="00633E71"/>
    <w:rsid w:val="00640057"/>
    <w:rsid w:val="00641ACA"/>
    <w:rsid w:val="00650345"/>
    <w:rsid w:val="0066698A"/>
    <w:rsid w:val="0066781A"/>
    <w:rsid w:val="00672156"/>
    <w:rsid w:val="00675EF8"/>
    <w:rsid w:val="00676C50"/>
    <w:rsid w:val="00683DF5"/>
    <w:rsid w:val="0069515D"/>
    <w:rsid w:val="00696024"/>
    <w:rsid w:val="006A337E"/>
    <w:rsid w:val="006B502F"/>
    <w:rsid w:val="006D1375"/>
    <w:rsid w:val="006F4C3A"/>
    <w:rsid w:val="006F6611"/>
    <w:rsid w:val="00703E08"/>
    <w:rsid w:val="0070755E"/>
    <w:rsid w:val="007108B8"/>
    <w:rsid w:val="007305A1"/>
    <w:rsid w:val="00736E42"/>
    <w:rsid w:val="00746563"/>
    <w:rsid w:val="007545F5"/>
    <w:rsid w:val="0075738F"/>
    <w:rsid w:val="00771797"/>
    <w:rsid w:val="007B7C32"/>
    <w:rsid w:val="007D0F42"/>
    <w:rsid w:val="008075AD"/>
    <w:rsid w:val="0082230D"/>
    <w:rsid w:val="00830AB9"/>
    <w:rsid w:val="008364D5"/>
    <w:rsid w:val="00837CB5"/>
    <w:rsid w:val="00841771"/>
    <w:rsid w:val="00861213"/>
    <w:rsid w:val="00863B1C"/>
    <w:rsid w:val="008749F5"/>
    <w:rsid w:val="00875AFE"/>
    <w:rsid w:val="00882D33"/>
    <w:rsid w:val="0088439B"/>
    <w:rsid w:val="008A114E"/>
    <w:rsid w:val="008A4F59"/>
    <w:rsid w:val="008A5010"/>
    <w:rsid w:val="008A6A08"/>
    <w:rsid w:val="008B07E3"/>
    <w:rsid w:val="008B5887"/>
    <w:rsid w:val="008B6970"/>
    <w:rsid w:val="008C1FA1"/>
    <w:rsid w:val="008D21B7"/>
    <w:rsid w:val="008D4311"/>
    <w:rsid w:val="008D6153"/>
    <w:rsid w:val="00901E68"/>
    <w:rsid w:val="009136BE"/>
    <w:rsid w:val="009149D5"/>
    <w:rsid w:val="00921857"/>
    <w:rsid w:val="00927014"/>
    <w:rsid w:val="00936572"/>
    <w:rsid w:val="00963C14"/>
    <w:rsid w:val="009679E7"/>
    <w:rsid w:val="0097686F"/>
    <w:rsid w:val="009813FA"/>
    <w:rsid w:val="009840E5"/>
    <w:rsid w:val="00990354"/>
    <w:rsid w:val="0099490E"/>
    <w:rsid w:val="00996776"/>
    <w:rsid w:val="009A0F38"/>
    <w:rsid w:val="009B7510"/>
    <w:rsid w:val="009D1D66"/>
    <w:rsid w:val="009F009C"/>
    <w:rsid w:val="00A02A2A"/>
    <w:rsid w:val="00A22A6B"/>
    <w:rsid w:val="00A34316"/>
    <w:rsid w:val="00A4378D"/>
    <w:rsid w:val="00A47346"/>
    <w:rsid w:val="00A553D9"/>
    <w:rsid w:val="00A56B3E"/>
    <w:rsid w:val="00A57A97"/>
    <w:rsid w:val="00A6184B"/>
    <w:rsid w:val="00A632B1"/>
    <w:rsid w:val="00A6593E"/>
    <w:rsid w:val="00A8242D"/>
    <w:rsid w:val="00A82E2A"/>
    <w:rsid w:val="00A84139"/>
    <w:rsid w:val="00AA063E"/>
    <w:rsid w:val="00AA14F4"/>
    <w:rsid w:val="00AC6433"/>
    <w:rsid w:val="00AE0F89"/>
    <w:rsid w:val="00AE406D"/>
    <w:rsid w:val="00AF0865"/>
    <w:rsid w:val="00B007EA"/>
    <w:rsid w:val="00B0680A"/>
    <w:rsid w:val="00B1025F"/>
    <w:rsid w:val="00B10E83"/>
    <w:rsid w:val="00B13AA0"/>
    <w:rsid w:val="00B273BA"/>
    <w:rsid w:val="00B31A19"/>
    <w:rsid w:val="00B507FD"/>
    <w:rsid w:val="00B51A79"/>
    <w:rsid w:val="00B5426C"/>
    <w:rsid w:val="00B56543"/>
    <w:rsid w:val="00B57AAB"/>
    <w:rsid w:val="00B6283B"/>
    <w:rsid w:val="00B72383"/>
    <w:rsid w:val="00B756B6"/>
    <w:rsid w:val="00B816A4"/>
    <w:rsid w:val="00B92F15"/>
    <w:rsid w:val="00B930DA"/>
    <w:rsid w:val="00B94AD1"/>
    <w:rsid w:val="00BE520D"/>
    <w:rsid w:val="00BE7070"/>
    <w:rsid w:val="00BF037A"/>
    <w:rsid w:val="00BF33BC"/>
    <w:rsid w:val="00C2621F"/>
    <w:rsid w:val="00C52FAC"/>
    <w:rsid w:val="00C86A58"/>
    <w:rsid w:val="00C92FB6"/>
    <w:rsid w:val="00CC331B"/>
    <w:rsid w:val="00CE0A58"/>
    <w:rsid w:val="00CE4044"/>
    <w:rsid w:val="00CF3D4B"/>
    <w:rsid w:val="00D37E21"/>
    <w:rsid w:val="00D4796F"/>
    <w:rsid w:val="00D552FC"/>
    <w:rsid w:val="00D614E3"/>
    <w:rsid w:val="00D64973"/>
    <w:rsid w:val="00D80F7D"/>
    <w:rsid w:val="00DA37E3"/>
    <w:rsid w:val="00DA71BB"/>
    <w:rsid w:val="00DF0026"/>
    <w:rsid w:val="00E058B2"/>
    <w:rsid w:val="00E05ADD"/>
    <w:rsid w:val="00E3313A"/>
    <w:rsid w:val="00E34011"/>
    <w:rsid w:val="00E5309A"/>
    <w:rsid w:val="00E64BB7"/>
    <w:rsid w:val="00E82A6D"/>
    <w:rsid w:val="00E87B9D"/>
    <w:rsid w:val="00EA0466"/>
    <w:rsid w:val="00EA65AD"/>
    <w:rsid w:val="00EC065C"/>
    <w:rsid w:val="00ED7362"/>
    <w:rsid w:val="00EE70CC"/>
    <w:rsid w:val="00F025CD"/>
    <w:rsid w:val="00F0399F"/>
    <w:rsid w:val="00F566F5"/>
    <w:rsid w:val="00F610EA"/>
    <w:rsid w:val="00F73821"/>
    <w:rsid w:val="00F93960"/>
    <w:rsid w:val="00F95F46"/>
    <w:rsid w:val="00FC4ECD"/>
    <w:rsid w:val="00FD710B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B933-02C5-4618-9702-C03CF0EC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Daikin Europe NV</Company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Marco Frigerio</cp:lastModifiedBy>
  <cp:revision>3</cp:revision>
  <dcterms:created xsi:type="dcterms:W3CDTF">2018-01-04T14:50:00Z</dcterms:created>
  <dcterms:modified xsi:type="dcterms:W3CDTF">2018-01-04T14:50:00Z</dcterms:modified>
</cp:coreProperties>
</file>